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A28" w:rsidRPr="00B47A28" w:rsidRDefault="00B47A28" w:rsidP="00B47A28">
      <w:pPr>
        <w:pStyle w:val="Prrafodelista"/>
        <w:numPr>
          <w:ilvl w:val="0"/>
          <w:numId w:val="25"/>
        </w:numPr>
        <w:tabs>
          <w:tab w:val="num" w:pos="0"/>
        </w:tabs>
        <w:ind w:left="426"/>
        <w:jc w:val="both"/>
        <w:rPr>
          <w:rFonts w:eastAsia="DFPOP1-SB" w:cs="Arial"/>
          <w:b/>
          <w:szCs w:val="24"/>
        </w:rPr>
      </w:pPr>
      <w:r>
        <w:rPr>
          <w:rFonts w:eastAsia="DFPOP1-SB" w:cs="Arial"/>
          <w:b/>
          <w:szCs w:val="24"/>
        </w:rPr>
        <w:t xml:space="preserve">OBJETIVO </w:t>
      </w:r>
      <w:r>
        <w:rPr>
          <w:rFonts w:eastAsia="DFPOP1-SB" w:cs="Arial"/>
          <w:szCs w:val="24"/>
        </w:rPr>
        <w:t>Dar a conocer las actividades y condiciones de seguridad en las que se debe realizar el proceso de cargue de combustible</w:t>
      </w:r>
      <w:r w:rsidR="000D1739">
        <w:rPr>
          <w:rFonts w:eastAsia="DFPOP1-SB" w:cs="Arial"/>
          <w:szCs w:val="24"/>
        </w:rPr>
        <w:t xml:space="preserve"> dentro de la planta conjunta</w:t>
      </w:r>
      <w:r>
        <w:rPr>
          <w:rFonts w:eastAsia="DFPOP1-SB" w:cs="Arial"/>
          <w:szCs w:val="24"/>
        </w:rPr>
        <w:t>.</w:t>
      </w:r>
    </w:p>
    <w:p w:rsidR="00B47A28" w:rsidRDefault="00B47A28" w:rsidP="00B47A28">
      <w:pPr>
        <w:pStyle w:val="Prrafodelista"/>
        <w:ind w:left="426"/>
        <w:jc w:val="both"/>
        <w:rPr>
          <w:rFonts w:eastAsia="DFPOP1-SB" w:cs="Arial"/>
          <w:b/>
          <w:szCs w:val="24"/>
        </w:rPr>
      </w:pPr>
    </w:p>
    <w:p w:rsidR="00B47A28" w:rsidRDefault="00B47A28" w:rsidP="00B47A28">
      <w:pPr>
        <w:pStyle w:val="Prrafodelista"/>
        <w:numPr>
          <w:ilvl w:val="0"/>
          <w:numId w:val="25"/>
        </w:numPr>
        <w:tabs>
          <w:tab w:val="num" w:pos="0"/>
        </w:tabs>
        <w:ind w:left="426"/>
        <w:jc w:val="both"/>
        <w:rPr>
          <w:rFonts w:eastAsia="DFPOP1-SB" w:cs="Arial"/>
          <w:b/>
          <w:szCs w:val="24"/>
        </w:rPr>
      </w:pPr>
      <w:r>
        <w:rPr>
          <w:rFonts w:eastAsia="DFPOP1-SB" w:cs="Arial"/>
          <w:b/>
          <w:szCs w:val="24"/>
        </w:rPr>
        <w:t xml:space="preserve">ALCANCE </w:t>
      </w:r>
      <w:r w:rsidR="00BE3C35">
        <w:rPr>
          <w:rFonts w:eastAsia="DFPOP1-SB" w:cs="Arial"/>
          <w:szCs w:val="24"/>
        </w:rPr>
        <w:t xml:space="preserve">Este instructivo aplica a todas las actividades relacionadas con el </w:t>
      </w:r>
      <w:r w:rsidR="000D1739">
        <w:rPr>
          <w:rFonts w:eastAsia="DFPOP1-SB" w:cs="Arial"/>
          <w:szCs w:val="24"/>
        </w:rPr>
        <w:t xml:space="preserve">cargue </w:t>
      </w:r>
      <w:r w:rsidR="000B34DF">
        <w:rPr>
          <w:rFonts w:eastAsia="DFPOP1-SB" w:cs="Arial"/>
          <w:szCs w:val="24"/>
        </w:rPr>
        <w:t xml:space="preserve">en la planta </w:t>
      </w:r>
      <w:r w:rsidR="000D1739">
        <w:rPr>
          <w:rFonts w:eastAsia="DFPOP1-SB" w:cs="Arial"/>
          <w:szCs w:val="24"/>
        </w:rPr>
        <w:t xml:space="preserve">de combustible </w:t>
      </w:r>
      <w:r w:rsidR="000B34DF">
        <w:rPr>
          <w:rFonts w:eastAsia="DFPOP1-SB" w:cs="Arial"/>
          <w:szCs w:val="24"/>
        </w:rPr>
        <w:t>líquido</w:t>
      </w:r>
      <w:r w:rsidR="000D1739">
        <w:rPr>
          <w:rFonts w:eastAsia="DFPOP1-SB" w:cs="Arial"/>
          <w:szCs w:val="24"/>
        </w:rPr>
        <w:t>.</w:t>
      </w:r>
    </w:p>
    <w:p w:rsidR="00B47A28" w:rsidRDefault="00B47A28" w:rsidP="00B47A28">
      <w:pPr>
        <w:pStyle w:val="Prrafodelista"/>
        <w:ind w:left="426"/>
        <w:jc w:val="both"/>
        <w:rPr>
          <w:rFonts w:eastAsia="DFPOP1-SB" w:cs="Arial"/>
          <w:b/>
          <w:szCs w:val="24"/>
        </w:rPr>
      </w:pPr>
    </w:p>
    <w:p w:rsidR="00B47A28" w:rsidRDefault="00B47A28" w:rsidP="00B47A28">
      <w:pPr>
        <w:pStyle w:val="Prrafodelista"/>
        <w:ind w:left="426"/>
        <w:jc w:val="both"/>
        <w:rPr>
          <w:rFonts w:eastAsia="DFPOP1-SB" w:cs="Arial"/>
          <w:b/>
          <w:szCs w:val="24"/>
        </w:rPr>
      </w:pPr>
    </w:p>
    <w:p w:rsidR="002030D9" w:rsidRPr="00B47A28" w:rsidRDefault="002030D9" w:rsidP="00B47A28">
      <w:pPr>
        <w:pStyle w:val="Prrafodelista"/>
        <w:numPr>
          <w:ilvl w:val="0"/>
          <w:numId w:val="25"/>
        </w:numPr>
        <w:tabs>
          <w:tab w:val="num" w:pos="0"/>
        </w:tabs>
        <w:ind w:left="426"/>
        <w:jc w:val="both"/>
        <w:rPr>
          <w:rFonts w:eastAsia="DFPOP1-SB" w:cs="Arial"/>
          <w:b/>
          <w:szCs w:val="24"/>
        </w:rPr>
      </w:pPr>
      <w:r w:rsidRPr="00B47A28">
        <w:rPr>
          <w:rFonts w:eastAsia="DFPOP1-SB" w:cs="Arial"/>
          <w:b/>
          <w:szCs w:val="24"/>
        </w:rPr>
        <w:t xml:space="preserve">RIESGOS </w:t>
      </w:r>
      <w:r w:rsidR="00B47A28">
        <w:rPr>
          <w:rFonts w:eastAsia="DFPOP1-SB" w:cs="Arial"/>
          <w:b/>
          <w:szCs w:val="24"/>
        </w:rPr>
        <w:t>E IMPACTOS A MITIGAR</w:t>
      </w:r>
    </w:p>
    <w:p w:rsidR="002030D9" w:rsidRDefault="002030D9" w:rsidP="00B47A28">
      <w:pPr>
        <w:pStyle w:val="Prrafodelista"/>
        <w:ind w:left="426"/>
        <w:jc w:val="both"/>
        <w:rPr>
          <w:rFonts w:eastAsia="DFPOP1-SB" w:cs="Arial"/>
          <w:b/>
          <w:szCs w:val="24"/>
        </w:rPr>
      </w:pPr>
    </w:p>
    <w:p w:rsidR="002030D9" w:rsidRPr="002030D9" w:rsidRDefault="000D1739" w:rsidP="002030D9">
      <w:pPr>
        <w:pStyle w:val="Prrafodelista"/>
        <w:numPr>
          <w:ilvl w:val="0"/>
          <w:numId w:val="22"/>
        </w:numPr>
        <w:tabs>
          <w:tab w:val="num" w:pos="0"/>
        </w:tabs>
        <w:jc w:val="both"/>
        <w:rPr>
          <w:rFonts w:eastAsia="DFPOP1-SB" w:cs="Arial"/>
          <w:szCs w:val="24"/>
        </w:rPr>
      </w:pPr>
      <w:r>
        <w:rPr>
          <w:rFonts w:eastAsia="DFPOP1-SB" w:cs="Arial"/>
          <w:szCs w:val="24"/>
        </w:rPr>
        <w:t xml:space="preserve">Incidentes </w:t>
      </w:r>
    </w:p>
    <w:p w:rsidR="002030D9" w:rsidRPr="002030D9" w:rsidRDefault="000D1739" w:rsidP="002030D9">
      <w:pPr>
        <w:pStyle w:val="Prrafodelista"/>
        <w:numPr>
          <w:ilvl w:val="0"/>
          <w:numId w:val="22"/>
        </w:numPr>
        <w:tabs>
          <w:tab w:val="num" w:pos="0"/>
        </w:tabs>
        <w:jc w:val="both"/>
        <w:rPr>
          <w:rFonts w:eastAsia="DFPOP1-SB" w:cs="Arial"/>
          <w:szCs w:val="24"/>
        </w:rPr>
      </w:pPr>
      <w:r>
        <w:rPr>
          <w:rFonts w:eastAsia="DFPOP1-SB" w:cs="Arial"/>
          <w:szCs w:val="24"/>
        </w:rPr>
        <w:t>Derrames</w:t>
      </w:r>
    </w:p>
    <w:p w:rsidR="002030D9" w:rsidRPr="002030D9" w:rsidRDefault="002030D9" w:rsidP="002030D9">
      <w:pPr>
        <w:pStyle w:val="Prrafodelista"/>
        <w:numPr>
          <w:ilvl w:val="0"/>
          <w:numId w:val="22"/>
        </w:numPr>
        <w:tabs>
          <w:tab w:val="num" w:pos="0"/>
        </w:tabs>
        <w:jc w:val="both"/>
        <w:rPr>
          <w:rFonts w:eastAsia="DFPOP1-SB" w:cs="Arial"/>
          <w:szCs w:val="24"/>
        </w:rPr>
      </w:pPr>
      <w:r w:rsidRPr="002030D9">
        <w:rPr>
          <w:rFonts w:eastAsia="DFPOP1-SB" w:cs="Arial"/>
          <w:szCs w:val="24"/>
        </w:rPr>
        <w:t>Incendios</w:t>
      </w:r>
    </w:p>
    <w:p w:rsidR="002030D9" w:rsidRPr="002030D9" w:rsidRDefault="002030D9" w:rsidP="002030D9">
      <w:pPr>
        <w:pStyle w:val="Prrafodelista"/>
        <w:numPr>
          <w:ilvl w:val="0"/>
          <w:numId w:val="22"/>
        </w:numPr>
        <w:tabs>
          <w:tab w:val="num" w:pos="0"/>
        </w:tabs>
        <w:jc w:val="both"/>
        <w:rPr>
          <w:rFonts w:eastAsia="DFPOP1-SB" w:cs="Arial"/>
          <w:szCs w:val="24"/>
        </w:rPr>
      </w:pPr>
      <w:r w:rsidRPr="002030D9">
        <w:rPr>
          <w:rFonts w:eastAsia="DFPOP1-SB" w:cs="Arial"/>
          <w:szCs w:val="24"/>
        </w:rPr>
        <w:t>Caídas a distinto nivel</w:t>
      </w:r>
    </w:p>
    <w:p w:rsidR="002030D9" w:rsidRPr="002030D9" w:rsidRDefault="002030D9" w:rsidP="002030D9">
      <w:pPr>
        <w:pStyle w:val="Prrafodelista"/>
        <w:numPr>
          <w:ilvl w:val="0"/>
          <w:numId w:val="22"/>
        </w:numPr>
        <w:tabs>
          <w:tab w:val="num" w:pos="0"/>
        </w:tabs>
        <w:jc w:val="both"/>
        <w:rPr>
          <w:rFonts w:eastAsia="DFPOP1-SB" w:cs="Arial"/>
          <w:szCs w:val="24"/>
        </w:rPr>
      </w:pPr>
      <w:r w:rsidRPr="002030D9">
        <w:rPr>
          <w:rFonts w:eastAsia="DFPOP1-SB" w:cs="Arial"/>
          <w:szCs w:val="24"/>
        </w:rPr>
        <w:t>Contacto con sustancias peligrosas</w:t>
      </w:r>
    </w:p>
    <w:p w:rsidR="00BE0813" w:rsidRDefault="002030D9" w:rsidP="00BE0813">
      <w:pPr>
        <w:pStyle w:val="Prrafodelista"/>
        <w:numPr>
          <w:ilvl w:val="0"/>
          <w:numId w:val="22"/>
        </w:numPr>
        <w:tabs>
          <w:tab w:val="num" w:pos="0"/>
        </w:tabs>
        <w:jc w:val="both"/>
        <w:rPr>
          <w:rFonts w:eastAsia="DFPOP1-SB" w:cs="Arial"/>
          <w:szCs w:val="24"/>
        </w:rPr>
      </w:pPr>
      <w:r w:rsidRPr="002030D9">
        <w:rPr>
          <w:rFonts w:eastAsia="DFPOP1-SB" w:cs="Arial"/>
          <w:szCs w:val="24"/>
        </w:rPr>
        <w:t>Inhalación de sustancias peligrosas</w:t>
      </w:r>
    </w:p>
    <w:p w:rsidR="00BE0813" w:rsidRPr="00BE0813" w:rsidRDefault="00BE0813" w:rsidP="00BE0813">
      <w:pPr>
        <w:pStyle w:val="Prrafodelista"/>
        <w:numPr>
          <w:ilvl w:val="0"/>
          <w:numId w:val="22"/>
        </w:numPr>
        <w:tabs>
          <w:tab w:val="num" w:pos="0"/>
        </w:tabs>
        <w:jc w:val="both"/>
        <w:rPr>
          <w:rFonts w:eastAsia="DFPOP1-SB" w:cs="Arial"/>
          <w:szCs w:val="24"/>
        </w:rPr>
      </w:pPr>
      <w:r>
        <w:rPr>
          <w:rFonts w:eastAsia="DFPOP1-SB" w:cs="Arial"/>
          <w:szCs w:val="24"/>
        </w:rPr>
        <w:t xml:space="preserve">Contaminación de los tanques </w:t>
      </w:r>
    </w:p>
    <w:p w:rsidR="002030D9" w:rsidRDefault="002030D9" w:rsidP="002030D9">
      <w:pPr>
        <w:tabs>
          <w:tab w:val="num" w:pos="0"/>
        </w:tabs>
        <w:jc w:val="both"/>
        <w:rPr>
          <w:noProof/>
          <w:lang w:val="es-CO" w:eastAsia="es-CO"/>
        </w:rPr>
      </w:pPr>
    </w:p>
    <w:p w:rsidR="002827A2" w:rsidRDefault="002827A2" w:rsidP="002030D9">
      <w:pPr>
        <w:tabs>
          <w:tab w:val="num" w:pos="0"/>
        </w:tabs>
        <w:jc w:val="both"/>
        <w:rPr>
          <w:noProof/>
          <w:lang w:val="es-CO" w:eastAsia="es-CO"/>
        </w:rPr>
      </w:pPr>
    </w:p>
    <w:tbl>
      <w:tblPr>
        <w:tblStyle w:val="Tablaconcuadrcula"/>
        <w:tblW w:w="0" w:type="auto"/>
        <w:jc w:val="center"/>
        <w:tblLook w:val="04A0" w:firstRow="1" w:lastRow="0" w:firstColumn="1" w:lastColumn="0" w:noHBand="0" w:noVBand="1"/>
      </w:tblPr>
      <w:tblGrid>
        <w:gridCol w:w="1403"/>
        <w:gridCol w:w="1183"/>
        <w:gridCol w:w="1183"/>
        <w:gridCol w:w="1317"/>
        <w:gridCol w:w="1183"/>
        <w:gridCol w:w="1232"/>
      </w:tblGrid>
      <w:tr w:rsidR="002827A2" w:rsidTr="00DA3D7D">
        <w:trPr>
          <w:jc w:val="center"/>
        </w:trPr>
        <w:tc>
          <w:tcPr>
            <w:tcW w:w="6204" w:type="dxa"/>
            <w:gridSpan w:val="6"/>
          </w:tcPr>
          <w:p w:rsidR="002827A2" w:rsidRDefault="002827A2" w:rsidP="00DA3D7D">
            <w:pPr>
              <w:tabs>
                <w:tab w:val="num" w:pos="0"/>
              </w:tabs>
              <w:jc w:val="center"/>
              <w:rPr>
                <w:rFonts w:eastAsia="DFPOP1-SB" w:cs="Arial"/>
                <w:b/>
                <w:szCs w:val="24"/>
              </w:rPr>
            </w:pPr>
            <w:r>
              <w:rPr>
                <w:rFonts w:eastAsia="DFPOP1-SB" w:cs="Arial"/>
                <w:b/>
                <w:szCs w:val="24"/>
              </w:rPr>
              <w:t>ELEMENTOS DE PROTECCION PERSONAL</w:t>
            </w:r>
          </w:p>
        </w:tc>
      </w:tr>
      <w:tr w:rsidR="002827A2" w:rsidTr="00DA3D7D">
        <w:trPr>
          <w:trHeight w:val="763"/>
          <w:jc w:val="center"/>
        </w:trPr>
        <w:tc>
          <w:tcPr>
            <w:tcW w:w="1234" w:type="dxa"/>
          </w:tcPr>
          <w:p w:rsidR="002827A2" w:rsidRDefault="002827A2" w:rsidP="00DA3D7D">
            <w:pPr>
              <w:tabs>
                <w:tab w:val="num" w:pos="0"/>
              </w:tabs>
              <w:jc w:val="both"/>
              <w:rPr>
                <w:rFonts w:eastAsia="DFPOP1-SB" w:cs="Arial"/>
                <w:b/>
                <w:szCs w:val="24"/>
              </w:rPr>
            </w:pPr>
            <w:r>
              <w:rPr>
                <w:rFonts w:eastAsia="DFPOP1-SB" w:cs="Arial"/>
                <w:b/>
                <w:szCs w:val="24"/>
              </w:rPr>
              <w:t xml:space="preserve">  </w:t>
            </w:r>
            <w:r>
              <w:rPr>
                <w:noProof/>
                <w:lang w:val="es-CO" w:eastAsia="es-CO"/>
              </w:rPr>
              <w:drawing>
                <wp:inline distT="0" distB="0" distL="0" distR="0" wp14:anchorId="5F66B33B" wp14:editId="01F6CBE8">
                  <wp:extent cx="490331" cy="450573"/>
                  <wp:effectExtent l="0" t="0" r="508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535" t="43235" r="45322" b="48666"/>
                          <a:stretch/>
                        </pic:blipFill>
                        <pic:spPr bwMode="auto">
                          <a:xfrm>
                            <a:off x="0" y="0"/>
                            <a:ext cx="491353" cy="451512"/>
                          </a:xfrm>
                          <a:prstGeom prst="rect">
                            <a:avLst/>
                          </a:prstGeom>
                          <a:ln>
                            <a:noFill/>
                          </a:ln>
                          <a:extLst>
                            <a:ext uri="{53640926-AAD7-44D8-BBD7-CCE9431645EC}">
                              <a14:shadowObscured xmlns:a14="http://schemas.microsoft.com/office/drawing/2010/main"/>
                            </a:ext>
                          </a:extLst>
                        </pic:spPr>
                      </pic:pic>
                    </a:graphicData>
                  </a:graphic>
                </wp:inline>
              </w:drawing>
            </w:r>
            <w:r>
              <w:rPr>
                <w:rFonts w:eastAsia="DFPOP1-SB" w:cs="Arial"/>
                <w:b/>
                <w:szCs w:val="24"/>
              </w:rPr>
              <w:t xml:space="preserve"> </w:t>
            </w:r>
          </w:p>
          <w:p w:rsidR="002827A2" w:rsidRPr="000E2DB1" w:rsidRDefault="002827A2" w:rsidP="00DA3D7D">
            <w:pPr>
              <w:tabs>
                <w:tab w:val="num" w:pos="0"/>
              </w:tabs>
              <w:jc w:val="both"/>
              <w:rPr>
                <w:rFonts w:eastAsia="DFPOP1-SB" w:cs="Arial"/>
                <w:b/>
                <w:sz w:val="10"/>
                <w:szCs w:val="24"/>
              </w:rPr>
            </w:pPr>
          </w:p>
        </w:tc>
        <w:tc>
          <w:tcPr>
            <w:tcW w:w="990" w:type="dxa"/>
          </w:tcPr>
          <w:p w:rsidR="002827A2" w:rsidRDefault="002827A2" w:rsidP="00DA3D7D">
            <w:pPr>
              <w:tabs>
                <w:tab w:val="num" w:pos="0"/>
              </w:tabs>
              <w:jc w:val="both"/>
              <w:rPr>
                <w:rFonts w:eastAsia="DFPOP1-SB" w:cs="Arial"/>
                <w:b/>
                <w:szCs w:val="24"/>
              </w:rPr>
            </w:pPr>
            <w:r>
              <w:rPr>
                <w:noProof/>
                <w:lang w:val="es-CO" w:eastAsia="es-CO"/>
              </w:rPr>
              <w:drawing>
                <wp:inline distT="0" distB="0" distL="0" distR="0" wp14:anchorId="73F94537" wp14:editId="3CE14931">
                  <wp:extent cx="437322" cy="450574"/>
                  <wp:effectExtent l="0" t="0" r="127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642" t="78781" r="66560" b="9244"/>
                          <a:stretch/>
                        </pic:blipFill>
                        <pic:spPr bwMode="auto">
                          <a:xfrm>
                            <a:off x="0" y="0"/>
                            <a:ext cx="437679" cy="450942"/>
                          </a:xfrm>
                          <a:prstGeom prst="rect">
                            <a:avLst/>
                          </a:prstGeom>
                          <a:ln>
                            <a:noFill/>
                          </a:ln>
                          <a:extLst>
                            <a:ext uri="{53640926-AAD7-44D8-BBD7-CCE9431645EC}">
                              <a14:shadowObscured xmlns:a14="http://schemas.microsoft.com/office/drawing/2010/main"/>
                            </a:ext>
                          </a:extLst>
                        </pic:spPr>
                      </pic:pic>
                    </a:graphicData>
                  </a:graphic>
                </wp:inline>
              </w:drawing>
            </w:r>
          </w:p>
        </w:tc>
        <w:tc>
          <w:tcPr>
            <w:tcW w:w="991" w:type="dxa"/>
          </w:tcPr>
          <w:p w:rsidR="002827A2" w:rsidRDefault="002827A2" w:rsidP="00DA3D7D">
            <w:pPr>
              <w:tabs>
                <w:tab w:val="num" w:pos="0"/>
              </w:tabs>
              <w:jc w:val="both"/>
              <w:rPr>
                <w:rFonts w:eastAsia="DFPOP1-SB" w:cs="Arial"/>
                <w:b/>
                <w:szCs w:val="24"/>
              </w:rPr>
            </w:pPr>
            <w:r>
              <w:rPr>
                <w:noProof/>
                <w:lang w:val="es-CO" w:eastAsia="es-CO"/>
              </w:rPr>
              <w:drawing>
                <wp:inline distT="0" distB="0" distL="0" distR="0" wp14:anchorId="29C1B119" wp14:editId="06B3CCD3">
                  <wp:extent cx="457199" cy="450574"/>
                  <wp:effectExtent l="0" t="0" r="635"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386" t="78571" r="57461" b="9244"/>
                          <a:stretch/>
                        </pic:blipFill>
                        <pic:spPr bwMode="auto">
                          <a:xfrm>
                            <a:off x="0" y="0"/>
                            <a:ext cx="457572" cy="450942"/>
                          </a:xfrm>
                          <a:prstGeom prst="rect">
                            <a:avLst/>
                          </a:prstGeom>
                          <a:ln>
                            <a:noFill/>
                          </a:ln>
                          <a:extLst>
                            <a:ext uri="{53640926-AAD7-44D8-BBD7-CCE9431645EC}">
                              <a14:shadowObscured xmlns:a14="http://schemas.microsoft.com/office/drawing/2010/main"/>
                            </a:ext>
                          </a:extLst>
                        </pic:spPr>
                      </pic:pic>
                    </a:graphicData>
                  </a:graphic>
                </wp:inline>
              </w:drawing>
            </w:r>
          </w:p>
        </w:tc>
        <w:tc>
          <w:tcPr>
            <w:tcW w:w="989" w:type="dxa"/>
          </w:tcPr>
          <w:p w:rsidR="002827A2" w:rsidRDefault="002827A2" w:rsidP="00DA3D7D">
            <w:pPr>
              <w:tabs>
                <w:tab w:val="num" w:pos="0"/>
              </w:tabs>
              <w:jc w:val="both"/>
              <w:rPr>
                <w:rFonts w:eastAsia="DFPOP1-SB" w:cs="Arial"/>
                <w:b/>
                <w:szCs w:val="24"/>
              </w:rPr>
            </w:pPr>
            <w:r>
              <w:rPr>
                <w:noProof/>
                <w:lang w:val="es-CO" w:eastAsia="es-CO"/>
              </w:rPr>
              <w:drawing>
                <wp:inline distT="0" distB="0" distL="0" distR="0" wp14:anchorId="3AC56BBB" wp14:editId="42C2BDCC">
                  <wp:extent cx="424069" cy="4572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740" t="65967" r="57697" b="22269"/>
                          <a:stretch/>
                        </pic:blipFill>
                        <pic:spPr bwMode="auto">
                          <a:xfrm>
                            <a:off x="0" y="0"/>
                            <a:ext cx="424414" cy="457572"/>
                          </a:xfrm>
                          <a:prstGeom prst="rect">
                            <a:avLst/>
                          </a:prstGeom>
                          <a:ln>
                            <a:noFill/>
                          </a:ln>
                          <a:extLst>
                            <a:ext uri="{53640926-AAD7-44D8-BBD7-CCE9431645EC}">
                              <a14:shadowObscured xmlns:a14="http://schemas.microsoft.com/office/drawing/2010/main"/>
                            </a:ext>
                          </a:extLst>
                        </pic:spPr>
                      </pic:pic>
                    </a:graphicData>
                  </a:graphic>
                </wp:inline>
              </w:drawing>
            </w:r>
          </w:p>
        </w:tc>
        <w:tc>
          <w:tcPr>
            <w:tcW w:w="936" w:type="dxa"/>
          </w:tcPr>
          <w:p w:rsidR="002827A2" w:rsidRDefault="002827A2" w:rsidP="00DA3D7D">
            <w:pPr>
              <w:tabs>
                <w:tab w:val="num" w:pos="0"/>
              </w:tabs>
              <w:jc w:val="both"/>
              <w:rPr>
                <w:rFonts w:eastAsia="DFPOP1-SB" w:cs="Arial"/>
                <w:b/>
                <w:szCs w:val="24"/>
              </w:rPr>
            </w:pPr>
            <w:r>
              <w:rPr>
                <w:noProof/>
                <w:lang w:val="es-CO" w:eastAsia="es-CO"/>
              </w:rPr>
              <w:drawing>
                <wp:inline distT="0" distB="0" distL="0" distR="0" wp14:anchorId="43F82548" wp14:editId="21BB23C2">
                  <wp:extent cx="450572" cy="450574"/>
                  <wp:effectExtent l="0" t="0" r="6985"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760" t="53151" r="66205" b="35084"/>
                          <a:stretch/>
                        </pic:blipFill>
                        <pic:spPr bwMode="auto">
                          <a:xfrm>
                            <a:off x="0" y="0"/>
                            <a:ext cx="450941" cy="450943"/>
                          </a:xfrm>
                          <a:prstGeom prst="rect">
                            <a:avLst/>
                          </a:prstGeom>
                          <a:ln>
                            <a:noFill/>
                          </a:ln>
                          <a:extLst>
                            <a:ext uri="{53640926-AAD7-44D8-BBD7-CCE9431645EC}">
                              <a14:shadowObscured xmlns:a14="http://schemas.microsoft.com/office/drawing/2010/main"/>
                            </a:ext>
                          </a:extLst>
                        </pic:spPr>
                      </pic:pic>
                    </a:graphicData>
                  </a:graphic>
                </wp:inline>
              </w:drawing>
            </w:r>
          </w:p>
        </w:tc>
        <w:tc>
          <w:tcPr>
            <w:tcW w:w="1064" w:type="dxa"/>
          </w:tcPr>
          <w:p w:rsidR="002827A2" w:rsidRDefault="002827A2" w:rsidP="00DA3D7D">
            <w:pPr>
              <w:tabs>
                <w:tab w:val="num" w:pos="0"/>
              </w:tabs>
              <w:jc w:val="both"/>
              <w:rPr>
                <w:rFonts w:eastAsia="DFPOP1-SB" w:cs="Arial"/>
                <w:b/>
                <w:szCs w:val="24"/>
              </w:rPr>
            </w:pPr>
            <w:r>
              <w:rPr>
                <w:noProof/>
                <w:lang w:val="es-CO" w:eastAsia="es-CO"/>
              </w:rPr>
              <w:drawing>
                <wp:inline distT="0" distB="0" distL="0" distR="0" wp14:anchorId="235792D5" wp14:editId="71A8C88C">
                  <wp:extent cx="470452" cy="457200"/>
                  <wp:effectExtent l="0" t="0" r="635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005" t="14706" r="59588" b="48949"/>
                          <a:stretch/>
                        </pic:blipFill>
                        <pic:spPr bwMode="auto">
                          <a:xfrm>
                            <a:off x="0" y="0"/>
                            <a:ext cx="470835" cy="457572"/>
                          </a:xfrm>
                          <a:prstGeom prst="rect">
                            <a:avLst/>
                          </a:prstGeom>
                          <a:ln>
                            <a:noFill/>
                          </a:ln>
                          <a:extLst>
                            <a:ext uri="{53640926-AAD7-44D8-BBD7-CCE9431645EC}">
                              <a14:shadowObscured xmlns:a14="http://schemas.microsoft.com/office/drawing/2010/main"/>
                            </a:ext>
                          </a:extLst>
                        </pic:spPr>
                      </pic:pic>
                    </a:graphicData>
                  </a:graphic>
                </wp:inline>
              </w:drawing>
            </w:r>
          </w:p>
        </w:tc>
      </w:tr>
      <w:tr w:rsidR="002827A2" w:rsidTr="00DA3D7D">
        <w:trPr>
          <w:trHeight w:val="763"/>
          <w:jc w:val="center"/>
        </w:trPr>
        <w:tc>
          <w:tcPr>
            <w:tcW w:w="1234" w:type="dxa"/>
          </w:tcPr>
          <w:p w:rsidR="002827A2" w:rsidRDefault="002827A2" w:rsidP="00DA3D7D">
            <w:pPr>
              <w:tabs>
                <w:tab w:val="num" w:pos="0"/>
              </w:tabs>
              <w:jc w:val="both"/>
              <w:rPr>
                <w:rFonts w:eastAsia="DFPOP1-SB" w:cs="Arial"/>
                <w:sz w:val="22"/>
                <w:szCs w:val="24"/>
              </w:rPr>
            </w:pPr>
            <w:r>
              <w:rPr>
                <w:rFonts w:eastAsia="DFPOP1-SB" w:cs="Arial"/>
                <w:sz w:val="22"/>
                <w:szCs w:val="24"/>
              </w:rPr>
              <w:t>Protección</w:t>
            </w:r>
          </w:p>
          <w:p w:rsidR="002827A2" w:rsidRPr="000E2DB1" w:rsidRDefault="002827A2" w:rsidP="00DA3D7D">
            <w:pPr>
              <w:tabs>
                <w:tab w:val="num" w:pos="0"/>
              </w:tabs>
              <w:jc w:val="both"/>
              <w:rPr>
                <w:rFonts w:eastAsia="DFPOP1-SB" w:cs="Arial"/>
                <w:sz w:val="22"/>
                <w:szCs w:val="24"/>
              </w:rPr>
            </w:pPr>
            <w:r>
              <w:rPr>
                <w:rFonts w:eastAsia="DFPOP1-SB" w:cs="Arial"/>
                <w:sz w:val="22"/>
                <w:szCs w:val="24"/>
              </w:rPr>
              <w:t>Respiratoria</w:t>
            </w:r>
          </w:p>
        </w:tc>
        <w:tc>
          <w:tcPr>
            <w:tcW w:w="990" w:type="dxa"/>
          </w:tcPr>
          <w:p w:rsidR="002827A2" w:rsidRPr="000E2DB1" w:rsidRDefault="002827A2" w:rsidP="00DA3D7D">
            <w:pPr>
              <w:tabs>
                <w:tab w:val="num" w:pos="0"/>
              </w:tabs>
              <w:jc w:val="both"/>
              <w:rPr>
                <w:rFonts w:eastAsia="DFPOP1-SB" w:cs="Arial"/>
                <w:sz w:val="22"/>
                <w:szCs w:val="24"/>
              </w:rPr>
            </w:pPr>
            <w:r w:rsidRPr="000E2DB1">
              <w:rPr>
                <w:rFonts w:eastAsia="DFPOP1-SB" w:cs="Arial"/>
                <w:sz w:val="22"/>
                <w:szCs w:val="24"/>
              </w:rPr>
              <w:t xml:space="preserve">Arnés </w:t>
            </w:r>
            <w:r>
              <w:rPr>
                <w:rFonts w:eastAsia="DFPOP1-SB" w:cs="Arial"/>
                <w:sz w:val="22"/>
                <w:szCs w:val="24"/>
              </w:rPr>
              <w:t>de seguridad</w:t>
            </w:r>
          </w:p>
        </w:tc>
        <w:tc>
          <w:tcPr>
            <w:tcW w:w="991" w:type="dxa"/>
          </w:tcPr>
          <w:p w:rsidR="002827A2" w:rsidRPr="000E2DB1" w:rsidRDefault="002827A2" w:rsidP="00DA3D7D">
            <w:pPr>
              <w:tabs>
                <w:tab w:val="num" w:pos="0"/>
              </w:tabs>
              <w:jc w:val="both"/>
              <w:rPr>
                <w:rFonts w:eastAsia="DFPOP1-SB" w:cs="Arial"/>
                <w:sz w:val="22"/>
                <w:szCs w:val="24"/>
              </w:rPr>
            </w:pPr>
            <w:r>
              <w:rPr>
                <w:rFonts w:eastAsia="DFPOP1-SB" w:cs="Arial"/>
                <w:sz w:val="22"/>
                <w:szCs w:val="24"/>
              </w:rPr>
              <w:t>Calzado de seguridad</w:t>
            </w:r>
          </w:p>
        </w:tc>
        <w:tc>
          <w:tcPr>
            <w:tcW w:w="989" w:type="dxa"/>
          </w:tcPr>
          <w:p w:rsidR="002827A2" w:rsidRDefault="002827A2" w:rsidP="00DA3D7D">
            <w:pPr>
              <w:tabs>
                <w:tab w:val="num" w:pos="0"/>
              </w:tabs>
              <w:jc w:val="both"/>
              <w:rPr>
                <w:rFonts w:eastAsia="DFPOP1-SB" w:cs="Arial"/>
                <w:sz w:val="22"/>
                <w:szCs w:val="24"/>
              </w:rPr>
            </w:pPr>
            <w:r>
              <w:rPr>
                <w:rFonts w:eastAsia="DFPOP1-SB" w:cs="Arial"/>
                <w:sz w:val="22"/>
                <w:szCs w:val="24"/>
              </w:rPr>
              <w:t xml:space="preserve">Guantes </w:t>
            </w:r>
          </w:p>
          <w:p w:rsidR="002827A2" w:rsidRPr="000E2DB1" w:rsidRDefault="002827A2" w:rsidP="00DA3D7D">
            <w:pPr>
              <w:tabs>
                <w:tab w:val="num" w:pos="0"/>
              </w:tabs>
              <w:jc w:val="both"/>
              <w:rPr>
                <w:rFonts w:eastAsia="DFPOP1-SB" w:cs="Arial"/>
                <w:sz w:val="22"/>
                <w:szCs w:val="24"/>
              </w:rPr>
            </w:pPr>
            <w:r>
              <w:rPr>
                <w:rFonts w:eastAsia="DFPOP1-SB" w:cs="Arial"/>
                <w:sz w:val="22"/>
                <w:szCs w:val="24"/>
              </w:rPr>
              <w:t>protectores</w:t>
            </w:r>
          </w:p>
        </w:tc>
        <w:tc>
          <w:tcPr>
            <w:tcW w:w="936" w:type="dxa"/>
          </w:tcPr>
          <w:p w:rsidR="002827A2" w:rsidRPr="000E2DB1" w:rsidRDefault="002827A2" w:rsidP="00DA3D7D">
            <w:pPr>
              <w:tabs>
                <w:tab w:val="num" w:pos="0"/>
              </w:tabs>
              <w:jc w:val="both"/>
              <w:rPr>
                <w:rFonts w:eastAsia="DFPOP1-SB" w:cs="Arial"/>
                <w:sz w:val="22"/>
                <w:szCs w:val="24"/>
              </w:rPr>
            </w:pPr>
            <w:r>
              <w:rPr>
                <w:rFonts w:eastAsia="DFPOP1-SB" w:cs="Arial"/>
                <w:sz w:val="22"/>
                <w:szCs w:val="24"/>
              </w:rPr>
              <w:t>Casco de seguridad</w:t>
            </w:r>
          </w:p>
        </w:tc>
        <w:tc>
          <w:tcPr>
            <w:tcW w:w="1064" w:type="dxa"/>
          </w:tcPr>
          <w:p w:rsidR="002827A2" w:rsidRPr="000E2DB1" w:rsidRDefault="002827A2" w:rsidP="00DA3D7D">
            <w:pPr>
              <w:tabs>
                <w:tab w:val="num" w:pos="0"/>
              </w:tabs>
              <w:jc w:val="both"/>
              <w:rPr>
                <w:rFonts w:eastAsia="DFPOP1-SB" w:cs="Arial"/>
                <w:sz w:val="22"/>
                <w:szCs w:val="24"/>
              </w:rPr>
            </w:pPr>
            <w:r>
              <w:rPr>
                <w:rFonts w:eastAsia="DFPOP1-SB" w:cs="Arial"/>
                <w:sz w:val="22"/>
                <w:szCs w:val="24"/>
              </w:rPr>
              <w:t>Ropa de protección</w:t>
            </w:r>
          </w:p>
        </w:tc>
      </w:tr>
    </w:tbl>
    <w:p w:rsidR="002827A2" w:rsidRDefault="002827A2" w:rsidP="002030D9">
      <w:pPr>
        <w:tabs>
          <w:tab w:val="num" w:pos="0"/>
        </w:tabs>
        <w:jc w:val="both"/>
        <w:rPr>
          <w:noProof/>
          <w:lang w:val="es-CO" w:eastAsia="es-CO"/>
        </w:rPr>
      </w:pPr>
    </w:p>
    <w:p w:rsidR="002827A2" w:rsidRDefault="002827A2" w:rsidP="002030D9">
      <w:pPr>
        <w:tabs>
          <w:tab w:val="num" w:pos="0"/>
        </w:tabs>
        <w:jc w:val="both"/>
        <w:rPr>
          <w:noProof/>
          <w:lang w:val="es-CO" w:eastAsia="es-CO"/>
        </w:rPr>
      </w:pPr>
    </w:p>
    <w:tbl>
      <w:tblPr>
        <w:tblStyle w:val="Tablaconcuadrcula"/>
        <w:tblW w:w="8607" w:type="dxa"/>
        <w:jc w:val="center"/>
        <w:tblLayout w:type="fixed"/>
        <w:tblLook w:val="04A0" w:firstRow="1" w:lastRow="0" w:firstColumn="1" w:lastColumn="0" w:noHBand="0" w:noVBand="1"/>
      </w:tblPr>
      <w:tblGrid>
        <w:gridCol w:w="1269"/>
        <w:gridCol w:w="1311"/>
        <w:gridCol w:w="1386"/>
        <w:gridCol w:w="1547"/>
        <w:gridCol w:w="1547"/>
        <w:gridCol w:w="1547"/>
      </w:tblGrid>
      <w:tr w:rsidR="00B47A28" w:rsidTr="007235B8">
        <w:trPr>
          <w:jc w:val="center"/>
        </w:trPr>
        <w:tc>
          <w:tcPr>
            <w:tcW w:w="8607" w:type="dxa"/>
            <w:gridSpan w:val="6"/>
          </w:tcPr>
          <w:p w:rsidR="00B47A28" w:rsidRDefault="00B47A28" w:rsidP="007235B8">
            <w:pPr>
              <w:tabs>
                <w:tab w:val="num" w:pos="0"/>
              </w:tabs>
              <w:jc w:val="center"/>
              <w:rPr>
                <w:rFonts w:eastAsia="DFPOP1-SB" w:cs="Arial"/>
                <w:b/>
                <w:szCs w:val="24"/>
              </w:rPr>
            </w:pPr>
            <w:r>
              <w:rPr>
                <w:rFonts w:eastAsia="DFPOP1-SB" w:cs="Arial"/>
                <w:b/>
                <w:szCs w:val="24"/>
              </w:rPr>
              <w:t xml:space="preserve">SEÑALES DE PREVENCIÓN </w:t>
            </w:r>
          </w:p>
        </w:tc>
      </w:tr>
      <w:tr w:rsidR="00B47A28" w:rsidTr="007235B8">
        <w:trPr>
          <w:trHeight w:val="763"/>
          <w:jc w:val="center"/>
        </w:trPr>
        <w:tc>
          <w:tcPr>
            <w:tcW w:w="1269" w:type="dxa"/>
          </w:tcPr>
          <w:p w:rsidR="00B47A28" w:rsidRDefault="00B47A28" w:rsidP="007235B8">
            <w:pPr>
              <w:tabs>
                <w:tab w:val="num" w:pos="0"/>
              </w:tabs>
              <w:jc w:val="both"/>
              <w:rPr>
                <w:rFonts w:eastAsia="DFPOP1-SB" w:cs="Arial"/>
                <w:b/>
                <w:szCs w:val="24"/>
              </w:rPr>
            </w:pPr>
            <w:r>
              <w:rPr>
                <w:rFonts w:eastAsia="DFPOP1-SB" w:cs="Arial"/>
                <w:b/>
                <w:szCs w:val="24"/>
              </w:rPr>
              <w:t xml:space="preserve">   </w:t>
            </w:r>
          </w:p>
          <w:p w:rsidR="00B47A28" w:rsidRPr="000E2DB1" w:rsidRDefault="00B47A28" w:rsidP="007235B8">
            <w:pPr>
              <w:tabs>
                <w:tab w:val="num" w:pos="0"/>
              </w:tabs>
              <w:jc w:val="both"/>
              <w:rPr>
                <w:rFonts w:eastAsia="DFPOP1-SB" w:cs="Arial"/>
                <w:b/>
                <w:sz w:val="10"/>
                <w:szCs w:val="24"/>
              </w:rPr>
            </w:pPr>
            <w:r>
              <w:rPr>
                <w:noProof/>
                <w:lang w:val="es-CO" w:eastAsia="es-CO"/>
              </w:rPr>
              <w:drawing>
                <wp:inline distT="0" distB="0" distL="0" distR="0" wp14:anchorId="2F2C78B3" wp14:editId="581F428B">
                  <wp:extent cx="669235" cy="74874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5200" t="56093" r="38771" b="30037"/>
                          <a:stretch/>
                        </pic:blipFill>
                        <pic:spPr bwMode="auto">
                          <a:xfrm>
                            <a:off x="0" y="0"/>
                            <a:ext cx="670007" cy="749610"/>
                          </a:xfrm>
                          <a:prstGeom prst="rect">
                            <a:avLst/>
                          </a:prstGeom>
                          <a:ln>
                            <a:noFill/>
                          </a:ln>
                          <a:extLst>
                            <a:ext uri="{53640926-AAD7-44D8-BBD7-CCE9431645EC}">
                              <a14:shadowObscured xmlns:a14="http://schemas.microsoft.com/office/drawing/2010/main"/>
                            </a:ext>
                          </a:extLst>
                        </pic:spPr>
                      </pic:pic>
                    </a:graphicData>
                  </a:graphic>
                </wp:inline>
              </w:drawing>
            </w:r>
          </w:p>
        </w:tc>
        <w:tc>
          <w:tcPr>
            <w:tcW w:w="1311" w:type="dxa"/>
          </w:tcPr>
          <w:p w:rsidR="00B47A28" w:rsidRDefault="00B47A28" w:rsidP="007235B8">
            <w:pPr>
              <w:tabs>
                <w:tab w:val="num" w:pos="0"/>
              </w:tabs>
              <w:jc w:val="both"/>
              <w:rPr>
                <w:rFonts w:eastAsia="DFPOP1-SB" w:cs="Arial"/>
                <w:b/>
                <w:szCs w:val="24"/>
              </w:rPr>
            </w:pPr>
            <w:r>
              <w:rPr>
                <w:noProof/>
                <w:lang w:val="es-CO" w:eastAsia="es-CO"/>
              </w:rPr>
              <w:drawing>
                <wp:inline distT="0" distB="0" distL="0" distR="0" wp14:anchorId="4248AE54" wp14:editId="7954B291">
                  <wp:extent cx="695739" cy="82163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1230" t="56513" r="31678" b="30668"/>
                          <a:stretch/>
                        </pic:blipFill>
                        <pic:spPr bwMode="auto">
                          <a:xfrm>
                            <a:off x="0" y="0"/>
                            <a:ext cx="696543" cy="822584"/>
                          </a:xfrm>
                          <a:prstGeom prst="rect">
                            <a:avLst/>
                          </a:prstGeom>
                          <a:ln>
                            <a:noFill/>
                          </a:ln>
                          <a:extLst>
                            <a:ext uri="{53640926-AAD7-44D8-BBD7-CCE9431645EC}">
                              <a14:shadowObscured xmlns:a14="http://schemas.microsoft.com/office/drawing/2010/main"/>
                            </a:ext>
                          </a:extLst>
                        </pic:spPr>
                      </pic:pic>
                    </a:graphicData>
                  </a:graphic>
                </wp:inline>
              </w:drawing>
            </w:r>
          </w:p>
        </w:tc>
        <w:tc>
          <w:tcPr>
            <w:tcW w:w="1386" w:type="dxa"/>
          </w:tcPr>
          <w:p w:rsidR="00B47A28" w:rsidRDefault="00B47A28" w:rsidP="007235B8">
            <w:pPr>
              <w:tabs>
                <w:tab w:val="num" w:pos="0"/>
              </w:tabs>
              <w:jc w:val="both"/>
              <w:rPr>
                <w:rFonts w:eastAsia="DFPOP1-SB" w:cs="Arial"/>
                <w:b/>
                <w:szCs w:val="24"/>
              </w:rPr>
            </w:pPr>
            <w:r>
              <w:rPr>
                <w:noProof/>
                <w:lang w:val="es-CO" w:eastAsia="es-CO"/>
              </w:rPr>
              <w:drawing>
                <wp:inline distT="0" distB="0" distL="0" distR="0" wp14:anchorId="41534DA7" wp14:editId="33D6C594">
                  <wp:extent cx="748748" cy="8216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9385" t="61996" r="27778" b="32960"/>
                          <a:stretch/>
                        </pic:blipFill>
                        <pic:spPr bwMode="auto">
                          <a:xfrm>
                            <a:off x="0" y="0"/>
                            <a:ext cx="749609" cy="822580"/>
                          </a:xfrm>
                          <a:prstGeom prst="rect">
                            <a:avLst/>
                          </a:prstGeom>
                          <a:ln>
                            <a:noFill/>
                          </a:ln>
                          <a:extLst>
                            <a:ext uri="{53640926-AAD7-44D8-BBD7-CCE9431645EC}">
                              <a14:shadowObscured xmlns:a14="http://schemas.microsoft.com/office/drawing/2010/main"/>
                            </a:ext>
                          </a:extLst>
                        </pic:spPr>
                      </pic:pic>
                    </a:graphicData>
                  </a:graphic>
                </wp:inline>
              </w:drawing>
            </w:r>
          </w:p>
        </w:tc>
        <w:tc>
          <w:tcPr>
            <w:tcW w:w="1547" w:type="dxa"/>
          </w:tcPr>
          <w:p w:rsidR="00B47A28" w:rsidRDefault="00B47A28" w:rsidP="007235B8">
            <w:pPr>
              <w:tabs>
                <w:tab w:val="num" w:pos="0"/>
              </w:tabs>
              <w:jc w:val="both"/>
              <w:rPr>
                <w:rFonts w:eastAsia="DFPOP1-SB" w:cs="Arial"/>
                <w:b/>
                <w:szCs w:val="24"/>
              </w:rPr>
            </w:pPr>
            <w:r>
              <w:rPr>
                <w:noProof/>
                <w:lang w:val="es-CO" w:eastAsia="es-CO"/>
              </w:rPr>
              <w:drawing>
                <wp:inline distT="0" distB="0" distL="0" distR="0" wp14:anchorId="5166844C" wp14:editId="64EE4707">
                  <wp:extent cx="728870" cy="675861"/>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089" t="38866" r="60812" b="43697"/>
                          <a:stretch/>
                        </pic:blipFill>
                        <pic:spPr bwMode="auto">
                          <a:xfrm>
                            <a:off x="0" y="0"/>
                            <a:ext cx="728870" cy="675861"/>
                          </a:xfrm>
                          <a:prstGeom prst="rect">
                            <a:avLst/>
                          </a:prstGeom>
                          <a:ln>
                            <a:noFill/>
                          </a:ln>
                          <a:extLst>
                            <a:ext uri="{53640926-AAD7-44D8-BBD7-CCE9431645EC}">
                              <a14:shadowObscured xmlns:a14="http://schemas.microsoft.com/office/drawing/2010/main"/>
                            </a:ext>
                          </a:extLst>
                        </pic:spPr>
                      </pic:pic>
                    </a:graphicData>
                  </a:graphic>
                </wp:inline>
              </w:drawing>
            </w:r>
          </w:p>
        </w:tc>
        <w:tc>
          <w:tcPr>
            <w:tcW w:w="1547" w:type="dxa"/>
          </w:tcPr>
          <w:p w:rsidR="00B47A28" w:rsidRDefault="00B47A28" w:rsidP="007235B8">
            <w:pPr>
              <w:tabs>
                <w:tab w:val="num" w:pos="0"/>
              </w:tabs>
              <w:jc w:val="both"/>
              <w:rPr>
                <w:noProof/>
                <w:lang w:val="es-CO" w:eastAsia="es-CO"/>
              </w:rPr>
            </w:pPr>
            <w:r>
              <w:rPr>
                <w:noProof/>
                <w:lang w:val="es-CO" w:eastAsia="es-CO"/>
              </w:rPr>
              <w:drawing>
                <wp:inline distT="0" distB="0" distL="0" distR="0" wp14:anchorId="2427B535" wp14:editId="225F67AE">
                  <wp:extent cx="742122" cy="848138"/>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9267" t="56307" r="27606" b="38233"/>
                          <a:stretch/>
                        </pic:blipFill>
                        <pic:spPr bwMode="auto">
                          <a:xfrm>
                            <a:off x="0" y="0"/>
                            <a:ext cx="742982" cy="849121"/>
                          </a:xfrm>
                          <a:prstGeom prst="rect">
                            <a:avLst/>
                          </a:prstGeom>
                          <a:ln>
                            <a:noFill/>
                          </a:ln>
                          <a:extLst>
                            <a:ext uri="{53640926-AAD7-44D8-BBD7-CCE9431645EC}">
                              <a14:shadowObscured xmlns:a14="http://schemas.microsoft.com/office/drawing/2010/main"/>
                            </a:ext>
                          </a:extLst>
                        </pic:spPr>
                      </pic:pic>
                    </a:graphicData>
                  </a:graphic>
                </wp:inline>
              </w:drawing>
            </w:r>
          </w:p>
        </w:tc>
        <w:tc>
          <w:tcPr>
            <w:tcW w:w="1547" w:type="dxa"/>
          </w:tcPr>
          <w:p w:rsidR="00B47A28" w:rsidRDefault="00B47A28" w:rsidP="007235B8">
            <w:pPr>
              <w:tabs>
                <w:tab w:val="num" w:pos="0"/>
              </w:tabs>
              <w:jc w:val="both"/>
              <w:rPr>
                <w:noProof/>
                <w:lang w:val="es-CO" w:eastAsia="es-CO"/>
              </w:rPr>
            </w:pPr>
            <w:r>
              <w:rPr>
                <w:noProof/>
                <w:lang w:val="es-CO" w:eastAsia="es-CO"/>
              </w:rPr>
              <w:drawing>
                <wp:inline distT="0" distB="0" distL="0" distR="0" wp14:anchorId="4119453E" wp14:editId="01823CDC">
                  <wp:extent cx="907774" cy="781879"/>
                  <wp:effectExtent l="0" t="0" r="698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1682" t="29833" r="42814" b="65894"/>
                          <a:stretch/>
                        </pic:blipFill>
                        <pic:spPr bwMode="auto">
                          <a:xfrm>
                            <a:off x="0" y="0"/>
                            <a:ext cx="908517" cy="782519"/>
                          </a:xfrm>
                          <a:prstGeom prst="rect">
                            <a:avLst/>
                          </a:prstGeom>
                          <a:ln>
                            <a:noFill/>
                          </a:ln>
                          <a:extLst>
                            <a:ext uri="{53640926-AAD7-44D8-BBD7-CCE9431645EC}">
                              <a14:shadowObscured xmlns:a14="http://schemas.microsoft.com/office/drawing/2010/main"/>
                            </a:ext>
                          </a:extLst>
                        </pic:spPr>
                      </pic:pic>
                    </a:graphicData>
                  </a:graphic>
                </wp:inline>
              </w:drawing>
            </w:r>
          </w:p>
        </w:tc>
      </w:tr>
    </w:tbl>
    <w:p w:rsidR="000E2DB1" w:rsidRDefault="000E2DB1" w:rsidP="002030D9">
      <w:pPr>
        <w:tabs>
          <w:tab w:val="num" w:pos="0"/>
        </w:tabs>
        <w:jc w:val="both"/>
        <w:rPr>
          <w:rFonts w:eastAsia="DFPOP1-SB" w:cs="Arial"/>
          <w:b/>
          <w:szCs w:val="24"/>
        </w:rPr>
      </w:pPr>
    </w:p>
    <w:p w:rsidR="002030D9" w:rsidRDefault="002030D9" w:rsidP="002030D9">
      <w:pPr>
        <w:tabs>
          <w:tab w:val="num" w:pos="0"/>
        </w:tabs>
        <w:jc w:val="both"/>
        <w:rPr>
          <w:rFonts w:eastAsia="DFPOP1-SB" w:cs="Arial"/>
          <w:b/>
          <w:szCs w:val="24"/>
        </w:rPr>
      </w:pPr>
    </w:p>
    <w:p w:rsidR="002030D9" w:rsidRDefault="002030D9" w:rsidP="002030D9">
      <w:pPr>
        <w:tabs>
          <w:tab w:val="num" w:pos="0"/>
        </w:tabs>
        <w:jc w:val="both"/>
        <w:rPr>
          <w:rFonts w:eastAsia="DFPOP1-SB" w:cs="Arial"/>
          <w:b/>
          <w:szCs w:val="24"/>
        </w:rPr>
      </w:pPr>
    </w:p>
    <w:p w:rsidR="000D1739" w:rsidRDefault="000D1739" w:rsidP="002030D9">
      <w:pPr>
        <w:tabs>
          <w:tab w:val="num" w:pos="0"/>
        </w:tabs>
        <w:jc w:val="both"/>
        <w:rPr>
          <w:rFonts w:eastAsia="DFPOP1-SB" w:cs="Arial"/>
          <w:b/>
          <w:szCs w:val="24"/>
        </w:rPr>
      </w:pPr>
    </w:p>
    <w:p w:rsidR="000D1739" w:rsidRDefault="000D1739" w:rsidP="002030D9">
      <w:pPr>
        <w:tabs>
          <w:tab w:val="num" w:pos="0"/>
        </w:tabs>
        <w:jc w:val="both"/>
        <w:rPr>
          <w:rFonts w:eastAsia="DFPOP1-SB" w:cs="Arial"/>
          <w:b/>
          <w:szCs w:val="24"/>
        </w:rPr>
      </w:pPr>
    </w:p>
    <w:p w:rsidR="000D1739" w:rsidRDefault="000D1739" w:rsidP="002030D9">
      <w:pPr>
        <w:tabs>
          <w:tab w:val="num" w:pos="0"/>
        </w:tabs>
        <w:jc w:val="both"/>
        <w:rPr>
          <w:rFonts w:eastAsia="DFPOP1-SB" w:cs="Arial"/>
          <w:b/>
          <w:szCs w:val="24"/>
        </w:rPr>
      </w:pPr>
    </w:p>
    <w:p w:rsidR="000D1739" w:rsidRDefault="000D1739" w:rsidP="002030D9">
      <w:pPr>
        <w:tabs>
          <w:tab w:val="num" w:pos="0"/>
        </w:tabs>
        <w:jc w:val="both"/>
        <w:rPr>
          <w:rFonts w:eastAsia="DFPOP1-SB" w:cs="Arial"/>
          <w:b/>
          <w:szCs w:val="24"/>
        </w:rPr>
      </w:pPr>
    </w:p>
    <w:p w:rsidR="000D1739" w:rsidRDefault="000D1739" w:rsidP="002030D9">
      <w:pPr>
        <w:tabs>
          <w:tab w:val="num" w:pos="0"/>
        </w:tabs>
        <w:jc w:val="both"/>
        <w:rPr>
          <w:rFonts w:eastAsia="DFPOP1-SB" w:cs="Arial"/>
          <w:b/>
          <w:szCs w:val="24"/>
        </w:rPr>
      </w:pPr>
    </w:p>
    <w:p w:rsidR="000D1739" w:rsidRDefault="000D1739" w:rsidP="002030D9">
      <w:pPr>
        <w:tabs>
          <w:tab w:val="num" w:pos="0"/>
        </w:tabs>
        <w:jc w:val="both"/>
        <w:rPr>
          <w:rFonts w:eastAsia="DFPOP1-SB" w:cs="Arial"/>
          <w:b/>
          <w:szCs w:val="24"/>
        </w:rPr>
      </w:pPr>
    </w:p>
    <w:p w:rsidR="000D1739" w:rsidRDefault="000D1739" w:rsidP="002030D9">
      <w:pPr>
        <w:tabs>
          <w:tab w:val="num" w:pos="0"/>
        </w:tabs>
        <w:jc w:val="both"/>
        <w:rPr>
          <w:rFonts w:eastAsia="DFPOP1-SB" w:cs="Arial"/>
          <w:b/>
          <w:szCs w:val="24"/>
        </w:rPr>
      </w:pPr>
    </w:p>
    <w:p w:rsidR="000D1739" w:rsidRDefault="000D1739" w:rsidP="002030D9">
      <w:pPr>
        <w:tabs>
          <w:tab w:val="num" w:pos="0"/>
        </w:tabs>
        <w:jc w:val="both"/>
        <w:rPr>
          <w:rFonts w:eastAsia="DFPOP1-SB" w:cs="Arial"/>
          <w:b/>
          <w:szCs w:val="24"/>
        </w:rPr>
      </w:pPr>
    </w:p>
    <w:p w:rsidR="000D1739" w:rsidRDefault="000D1739" w:rsidP="002030D9">
      <w:pPr>
        <w:tabs>
          <w:tab w:val="num" w:pos="0"/>
        </w:tabs>
        <w:jc w:val="both"/>
        <w:rPr>
          <w:rFonts w:eastAsia="DFPOP1-SB" w:cs="Arial"/>
          <w:b/>
          <w:szCs w:val="24"/>
        </w:rPr>
      </w:pPr>
    </w:p>
    <w:p w:rsidR="00F46F9F" w:rsidRPr="00B47A28" w:rsidRDefault="00CD3200" w:rsidP="00B47A28">
      <w:pPr>
        <w:pStyle w:val="Prrafodelista"/>
        <w:numPr>
          <w:ilvl w:val="0"/>
          <w:numId w:val="25"/>
        </w:numPr>
        <w:spacing w:line="360" w:lineRule="auto"/>
        <w:ind w:left="567" w:hanging="284"/>
        <w:jc w:val="both"/>
        <w:rPr>
          <w:rFonts w:cs="Arial"/>
          <w:b/>
          <w:szCs w:val="24"/>
        </w:rPr>
      </w:pPr>
      <w:r w:rsidRPr="00B47A28">
        <w:rPr>
          <w:rFonts w:cs="Arial"/>
          <w:b/>
          <w:szCs w:val="24"/>
        </w:rPr>
        <w:t>DE</w:t>
      </w:r>
      <w:r w:rsidR="007174C1" w:rsidRPr="00B47A28">
        <w:rPr>
          <w:rFonts w:cs="Arial"/>
          <w:b/>
          <w:szCs w:val="24"/>
        </w:rPr>
        <w:t xml:space="preserve">SCRIPCIÓN </w:t>
      </w:r>
      <w:r w:rsidRPr="00B47A28">
        <w:rPr>
          <w:rFonts w:cs="Arial"/>
          <w:b/>
          <w:szCs w:val="24"/>
        </w:rPr>
        <w:t>DE ACTIVIDADES</w:t>
      </w:r>
    </w:p>
    <w:tbl>
      <w:tblPr>
        <w:tblStyle w:val="Tablaconcuadrcula"/>
        <w:tblW w:w="0" w:type="auto"/>
        <w:tblLook w:val="04A0" w:firstRow="1" w:lastRow="0" w:firstColumn="1" w:lastColumn="0" w:noHBand="0" w:noVBand="1"/>
      </w:tblPr>
      <w:tblGrid>
        <w:gridCol w:w="10346"/>
      </w:tblGrid>
      <w:tr w:rsidR="00FE57C6" w:rsidTr="00FE57C6">
        <w:trPr>
          <w:trHeight w:val="405"/>
        </w:trPr>
        <w:tc>
          <w:tcPr>
            <w:tcW w:w="10346" w:type="dxa"/>
            <w:shd w:val="clear" w:color="auto" w:fill="D9D9D9" w:themeFill="background1" w:themeFillShade="D9"/>
          </w:tcPr>
          <w:p w:rsidR="00FE57C6" w:rsidRDefault="00FE57C6" w:rsidP="000D1739">
            <w:pPr>
              <w:jc w:val="both"/>
              <w:rPr>
                <w:rFonts w:cs="Arial"/>
                <w:b/>
                <w:color w:val="000000"/>
                <w:sz w:val="22"/>
                <w:szCs w:val="22"/>
                <w:u w:val="single"/>
                <w:lang w:val="es-CO" w:eastAsia="es-CO"/>
              </w:rPr>
            </w:pPr>
            <w:r>
              <w:rPr>
                <w:rFonts w:cs="Arial"/>
                <w:b/>
                <w:color w:val="000000"/>
                <w:sz w:val="22"/>
                <w:szCs w:val="22"/>
                <w:u w:val="single"/>
                <w:lang w:val="es-CO" w:eastAsia="es-CO"/>
              </w:rPr>
              <w:t xml:space="preserve">ANTES DE LA OPERACIÓN DE </w:t>
            </w:r>
            <w:r w:rsidR="000D1739">
              <w:rPr>
                <w:rFonts w:cs="Arial"/>
                <w:b/>
                <w:color w:val="000000"/>
                <w:sz w:val="22"/>
                <w:szCs w:val="22"/>
                <w:u w:val="single"/>
                <w:lang w:val="es-CO" w:eastAsia="es-CO"/>
              </w:rPr>
              <w:t>CARGUE</w:t>
            </w:r>
          </w:p>
        </w:tc>
      </w:tr>
      <w:tr w:rsidR="000D4A69" w:rsidTr="000D4A69">
        <w:tc>
          <w:tcPr>
            <w:tcW w:w="10346" w:type="dxa"/>
          </w:tcPr>
          <w:p w:rsidR="000D4A69" w:rsidRDefault="000D1739" w:rsidP="000D4A69">
            <w:pPr>
              <w:jc w:val="both"/>
              <w:rPr>
                <w:rFonts w:cs="Arial"/>
                <w:b/>
                <w:color w:val="000000"/>
                <w:sz w:val="22"/>
                <w:szCs w:val="22"/>
                <w:lang w:val="es-CO" w:eastAsia="es-CO"/>
              </w:rPr>
            </w:pPr>
            <w:r>
              <w:rPr>
                <w:rFonts w:cs="Arial"/>
                <w:b/>
                <w:color w:val="000000"/>
                <w:sz w:val="22"/>
                <w:szCs w:val="22"/>
                <w:lang w:val="es-CO" w:eastAsia="es-CO"/>
              </w:rPr>
              <w:t xml:space="preserve">Ingreso al Parqueadero </w:t>
            </w:r>
          </w:p>
          <w:p w:rsidR="000D1739" w:rsidRDefault="000D1739" w:rsidP="000D4A69">
            <w:pPr>
              <w:jc w:val="both"/>
              <w:rPr>
                <w:rFonts w:cs="Arial"/>
                <w:b/>
                <w:color w:val="000000"/>
                <w:sz w:val="22"/>
                <w:szCs w:val="22"/>
                <w:lang w:val="es-CO" w:eastAsia="es-CO"/>
              </w:rPr>
            </w:pPr>
          </w:p>
          <w:p w:rsidR="00E616AE" w:rsidRPr="00FE57C6" w:rsidRDefault="00E616AE" w:rsidP="000D4A69">
            <w:pPr>
              <w:jc w:val="both"/>
              <w:rPr>
                <w:rFonts w:cs="Arial"/>
                <w:b/>
                <w:color w:val="000000"/>
                <w:sz w:val="22"/>
                <w:szCs w:val="22"/>
                <w:lang w:val="es-CO" w:eastAsia="es-CO"/>
              </w:rPr>
            </w:pPr>
          </w:p>
          <w:p w:rsidR="000D4A69" w:rsidRDefault="000D1739" w:rsidP="00FE57C6">
            <w:pPr>
              <w:pStyle w:val="Prrafodelista"/>
              <w:numPr>
                <w:ilvl w:val="0"/>
                <w:numId w:val="23"/>
              </w:numPr>
              <w:ind w:left="284"/>
              <w:jc w:val="both"/>
              <w:rPr>
                <w:rFonts w:cs="Arial"/>
                <w:color w:val="000000"/>
                <w:sz w:val="22"/>
                <w:szCs w:val="22"/>
                <w:lang w:val="es-CO" w:eastAsia="es-CO"/>
              </w:rPr>
            </w:pPr>
            <w:r>
              <w:rPr>
                <w:rFonts w:cs="Arial"/>
                <w:color w:val="000000"/>
                <w:sz w:val="22"/>
                <w:szCs w:val="22"/>
                <w:lang w:val="es-CO" w:eastAsia="es-CO"/>
              </w:rPr>
              <w:t xml:space="preserve">Pasar la tarjeta lectora de instrucciones </w:t>
            </w:r>
            <w:r w:rsidR="009A0344">
              <w:rPr>
                <w:rFonts w:cs="Arial"/>
                <w:color w:val="000000"/>
                <w:sz w:val="22"/>
                <w:szCs w:val="22"/>
                <w:lang w:val="es-CO" w:eastAsia="es-CO"/>
              </w:rPr>
              <w:t>para obtener las instrucciones vigentes de cargue.</w:t>
            </w:r>
          </w:p>
          <w:p w:rsidR="009A0344" w:rsidRDefault="009A0344" w:rsidP="00FE57C6">
            <w:pPr>
              <w:pStyle w:val="Prrafodelista"/>
              <w:numPr>
                <w:ilvl w:val="0"/>
                <w:numId w:val="23"/>
              </w:numPr>
              <w:ind w:left="284"/>
              <w:jc w:val="both"/>
              <w:rPr>
                <w:rFonts w:cs="Arial"/>
                <w:color w:val="000000"/>
                <w:sz w:val="22"/>
                <w:szCs w:val="22"/>
                <w:lang w:val="es-CO" w:eastAsia="es-CO"/>
              </w:rPr>
            </w:pPr>
            <w:r>
              <w:rPr>
                <w:rFonts w:cs="Arial"/>
                <w:color w:val="000000"/>
                <w:sz w:val="22"/>
                <w:szCs w:val="22"/>
                <w:lang w:val="es-CO" w:eastAsia="es-CO"/>
              </w:rPr>
              <w:t>El vigilante le abrirá la puerta del parqueadero con instrucción válida</w:t>
            </w:r>
          </w:p>
          <w:p w:rsidR="009A0344" w:rsidRDefault="009A0344" w:rsidP="00FE57C6">
            <w:pPr>
              <w:pStyle w:val="Prrafodelista"/>
              <w:numPr>
                <w:ilvl w:val="0"/>
                <w:numId w:val="23"/>
              </w:numPr>
              <w:ind w:left="284"/>
              <w:jc w:val="both"/>
              <w:rPr>
                <w:rFonts w:cs="Arial"/>
                <w:color w:val="000000"/>
                <w:sz w:val="22"/>
                <w:szCs w:val="22"/>
                <w:lang w:val="es-CO" w:eastAsia="es-CO"/>
              </w:rPr>
            </w:pPr>
            <w:r>
              <w:rPr>
                <w:rFonts w:cs="Arial"/>
                <w:color w:val="000000"/>
                <w:sz w:val="22"/>
                <w:szCs w:val="22"/>
                <w:lang w:val="es-CO" w:eastAsia="es-CO"/>
              </w:rPr>
              <w:t>Verifique que el semáforo ubicado en la entrada cambie de rojo a verde, esto indica que ya quedo enturnado el vehículo.</w:t>
            </w:r>
          </w:p>
          <w:p w:rsidR="009A0344" w:rsidRDefault="009A0344" w:rsidP="00FE57C6">
            <w:pPr>
              <w:pStyle w:val="Prrafodelista"/>
              <w:numPr>
                <w:ilvl w:val="0"/>
                <w:numId w:val="23"/>
              </w:numPr>
              <w:ind w:left="284"/>
              <w:jc w:val="both"/>
              <w:rPr>
                <w:rFonts w:cs="Arial"/>
                <w:color w:val="000000"/>
                <w:sz w:val="22"/>
                <w:szCs w:val="22"/>
                <w:lang w:val="es-CO" w:eastAsia="es-CO"/>
              </w:rPr>
            </w:pPr>
            <w:r>
              <w:rPr>
                <w:rFonts w:cs="Arial"/>
                <w:color w:val="000000"/>
                <w:sz w:val="22"/>
                <w:szCs w:val="22"/>
                <w:lang w:val="es-CO" w:eastAsia="es-CO"/>
              </w:rPr>
              <w:t>Revise en la pantalla de turnos que la placa de su vehículo se encuentra en el listado</w:t>
            </w:r>
          </w:p>
          <w:p w:rsidR="009A0344" w:rsidRDefault="009A0344" w:rsidP="00FE57C6">
            <w:pPr>
              <w:pStyle w:val="Prrafodelista"/>
              <w:numPr>
                <w:ilvl w:val="0"/>
                <w:numId w:val="23"/>
              </w:numPr>
              <w:ind w:left="284"/>
              <w:jc w:val="both"/>
              <w:rPr>
                <w:rFonts w:cs="Arial"/>
                <w:color w:val="000000"/>
                <w:sz w:val="22"/>
                <w:szCs w:val="22"/>
                <w:lang w:val="es-CO" w:eastAsia="es-CO"/>
              </w:rPr>
            </w:pPr>
            <w:r>
              <w:rPr>
                <w:rFonts w:cs="Arial"/>
                <w:color w:val="000000"/>
                <w:sz w:val="22"/>
                <w:szCs w:val="22"/>
                <w:lang w:val="es-CO" w:eastAsia="es-CO"/>
              </w:rPr>
              <w:t>Espere que el vigilante le llame por altavoz en la caseta de descanso de conductores, según su turno.</w:t>
            </w:r>
          </w:p>
          <w:p w:rsidR="009A0344" w:rsidRDefault="009A0344" w:rsidP="009A0344">
            <w:pPr>
              <w:pStyle w:val="Prrafodelista"/>
              <w:ind w:left="284"/>
              <w:jc w:val="both"/>
              <w:rPr>
                <w:rFonts w:cs="Arial"/>
                <w:color w:val="000000"/>
                <w:sz w:val="22"/>
                <w:szCs w:val="22"/>
                <w:lang w:val="es-CO" w:eastAsia="es-CO"/>
              </w:rPr>
            </w:pPr>
          </w:p>
          <w:p w:rsidR="009A0344" w:rsidRDefault="009A0344" w:rsidP="009A0344">
            <w:pPr>
              <w:pStyle w:val="Prrafodelista"/>
              <w:ind w:left="0"/>
              <w:jc w:val="both"/>
              <w:rPr>
                <w:rFonts w:cs="Arial"/>
                <w:color w:val="000000"/>
                <w:sz w:val="22"/>
                <w:szCs w:val="22"/>
                <w:lang w:val="es-CO" w:eastAsia="es-CO"/>
              </w:rPr>
            </w:pPr>
            <w:r w:rsidRPr="009A0344">
              <w:rPr>
                <w:rFonts w:cs="Arial"/>
                <w:b/>
                <w:color w:val="000000"/>
                <w:sz w:val="22"/>
                <w:szCs w:val="22"/>
                <w:lang w:val="es-CO" w:eastAsia="es-CO"/>
              </w:rPr>
              <w:t>NOTA:</w:t>
            </w:r>
            <w:r>
              <w:rPr>
                <w:rFonts w:cs="Arial"/>
                <w:color w:val="000000"/>
                <w:sz w:val="22"/>
                <w:szCs w:val="22"/>
                <w:lang w:val="es-CO" w:eastAsia="es-CO"/>
              </w:rPr>
              <w:t xml:space="preserve"> Si es llamado inmediatamente a cargar después de haber llegado al parqueadero, espere al menos 5 minutos antes de dirigirse a la entrada de la planta después de ser enturnado este es el tiempo de validación que necesita el sistema</w:t>
            </w:r>
          </w:p>
          <w:p w:rsidR="009A0344" w:rsidRPr="009A0344" w:rsidRDefault="009A0344" w:rsidP="009A0344">
            <w:pPr>
              <w:jc w:val="both"/>
              <w:rPr>
                <w:rFonts w:cs="Arial"/>
                <w:color w:val="000000"/>
                <w:sz w:val="22"/>
                <w:szCs w:val="22"/>
                <w:lang w:val="es-CO" w:eastAsia="es-CO"/>
              </w:rPr>
            </w:pPr>
          </w:p>
          <w:p w:rsidR="00FE57C6" w:rsidRPr="009A0344" w:rsidRDefault="00FE57C6" w:rsidP="009A0344">
            <w:pPr>
              <w:jc w:val="both"/>
              <w:rPr>
                <w:rFonts w:cs="Arial"/>
                <w:b/>
                <w:color w:val="000000"/>
                <w:sz w:val="22"/>
                <w:szCs w:val="22"/>
                <w:u w:val="single"/>
                <w:lang w:val="es-CO" w:eastAsia="es-CO"/>
              </w:rPr>
            </w:pPr>
          </w:p>
        </w:tc>
      </w:tr>
      <w:tr w:rsidR="000D4A69" w:rsidTr="00FE57C6">
        <w:tc>
          <w:tcPr>
            <w:tcW w:w="10346" w:type="dxa"/>
            <w:shd w:val="clear" w:color="auto" w:fill="D9D9D9" w:themeFill="background1" w:themeFillShade="D9"/>
          </w:tcPr>
          <w:p w:rsidR="00FE57C6" w:rsidRDefault="009A0344" w:rsidP="000D4A69">
            <w:pPr>
              <w:jc w:val="both"/>
              <w:rPr>
                <w:rFonts w:cs="Arial"/>
                <w:b/>
                <w:color w:val="000000"/>
                <w:sz w:val="22"/>
                <w:szCs w:val="22"/>
                <w:u w:val="single"/>
                <w:lang w:val="es-CO" w:eastAsia="es-CO"/>
              </w:rPr>
            </w:pPr>
            <w:r>
              <w:rPr>
                <w:rFonts w:cs="Arial"/>
                <w:b/>
                <w:color w:val="000000"/>
                <w:sz w:val="22"/>
                <w:szCs w:val="22"/>
                <w:u w:val="single"/>
                <w:lang w:val="es-CO" w:eastAsia="es-CO"/>
              </w:rPr>
              <w:t>DURANTE LA OPERACIÓN DE CARGUE</w:t>
            </w:r>
          </w:p>
          <w:p w:rsidR="00662EB6" w:rsidRDefault="00662EB6" w:rsidP="000D4A69">
            <w:pPr>
              <w:jc w:val="both"/>
              <w:rPr>
                <w:rFonts w:cs="Arial"/>
                <w:b/>
                <w:color w:val="000000"/>
                <w:sz w:val="22"/>
                <w:szCs w:val="22"/>
                <w:u w:val="single"/>
                <w:lang w:val="es-CO" w:eastAsia="es-CO"/>
              </w:rPr>
            </w:pPr>
          </w:p>
        </w:tc>
      </w:tr>
      <w:tr w:rsidR="000D4A69" w:rsidTr="000D4A69">
        <w:tc>
          <w:tcPr>
            <w:tcW w:w="10346" w:type="dxa"/>
          </w:tcPr>
          <w:p w:rsidR="00FE57C6" w:rsidRDefault="00FE57C6" w:rsidP="00FE57C6">
            <w:pPr>
              <w:spacing w:before="40"/>
              <w:jc w:val="both"/>
              <w:outlineLvl w:val="1"/>
              <w:rPr>
                <w:rFonts w:cs="Arial"/>
                <w:color w:val="000000"/>
                <w:sz w:val="22"/>
                <w:szCs w:val="22"/>
                <w:lang w:val="es-CO" w:eastAsia="es-CO"/>
              </w:rPr>
            </w:pPr>
            <w:r>
              <w:rPr>
                <w:rFonts w:cs="Arial"/>
                <w:color w:val="000000"/>
                <w:sz w:val="22"/>
                <w:szCs w:val="22"/>
                <w:lang w:val="es-CO" w:eastAsia="es-CO"/>
              </w:rPr>
              <w:t>Sólo el personal autorizado debe involucrarse en la operación de descargue.</w:t>
            </w:r>
          </w:p>
          <w:p w:rsidR="00FE57C6" w:rsidRDefault="00FE57C6" w:rsidP="00C930DD">
            <w:pPr>
              <w:pStyle w:val="Prrafodelista"/>
              <w:numPr>
                <w:ilvl w:val="0"/>
                <w:numId w:val="27"/>
              </w:numPr>
              <w:ind w:left="284" w:hanging="284"/>
              <w:jc w:val="both"/>
              <w:rPr>
                <w:rFonts w:cs="Arial"/>
                <w:color w:val="000000"/>
                <w:sz w:val="22"/>
                <w:szCs w:val="22"/>
                <w:lang w:val="es-CO" w:eastAsia="es-CO"/>
              </w:rPr>
            </w:pPr>
            <w:r>
              <w:rPr>
                <w:rFonts w:cs="Arial"/>
                <w:color w:val="000000"/>
                <w:sz w:val="22"/>
                <w:szCs w:val="22"/>
                <w:lang w:val="es-CO" w:eastAsia="es-CO"/>
              </w:rPr>
              <w:t xml:space="preserve"> </w:t>
            </w:r>
            <w:r w:rsidR="009A0344">
              <w:rPr>
                <w:rFonts w:cs="Arial"/>
                <w:color w:val="000000"/>
                <w:sz w:val="22"/>
                <w:szCs w:val="22"/>
                <w:lang w:val="es-CO" w:eastAsia="es-CO"/>
              </w:rPr>
              <w:t>Cuando el vigilante le llame, diríjase a la portería y entregue su pasaporte de seguridad vigente y reclame un arnés de seguridad (</w:t>
            </w:r>
            <w:r w:rsidR="009A0344" w:rsidRPr="009A0344">
              <w:rPr>
                <w:rFonts w:cs="Arial"/>
                <w:b/>
                <w:color w:val="000000"/>
                <w:sz w:val="22"/>
                <w:szCs w:val="22"/>
                <w:lang w:val="es-CO" w:eastAsia="es-CO"/>
              </w:rPr>
              <w:t>revise que se encuentre en buen estado</w:t>
            </w:r>
            <w:r w:rsidR="009A0344">
              <w:rPr>
                <w:rFonts w:cs="Arial"/>
                <w:color w:val="000000"/>
                <w:sz w:val="22"/>
                <w:szCs w:val="22"/>
                <w:lang w:val="es-CO" w:eastAsia="es-CO"/>
              </w:rPr>
              <w:t>).</w:t>
            </w:r>
          </w:p>
          <w:p w:rsidR="00FE57C6" w:rsidRDefault="009A0344" w:rsidP="00C930DD">
            <w:pPr>
              <w:pStyle w:val="Prrafodelista"/>
              <w:numPr>
                <w:ilvl w:val="0"/>
                <w:numId w:val="27"/>
              </w:numPr>
              <w:ind w:left="284"/>
              <w:jc w:val="both"/>
              <w:rPr>
                <w:rFonts w:cs="Arial"/>
                <w:color w:val="000000"/>
                <w:sz w:val="22"/>
                <w:szCs w:val="22"/>
                <w:lang w:val="es-CO" w:eastAsia="es-CO"/>
              </w:rPr>
            </w:pPr>
            <w:r>
              <w:rPr>
                <w:rFonts w:cs="Arial"/>
                <w:color w:val="000000"/>
                <w:sz w:val="22"/>
                <w:szCs w:val="22"/>
                <w:lang w:val="es-CO" w:eastAsia="es-CO"/>
              </w:rPr>
              <w:t>Movilice su vehículo desde el parqueadero hasta la Entrada a la planta</w:t>
            </w:r>
            <w:r w:rsidR="00FE57C6">
              <w:rPr>
                <w:rFonts w:cs="Arial"/>
                <w:color w:val="000000"/>
                <w:sz w:val="22"/>
                <w:szCs w:val="22"/>
                <w:lang w:val="es-CO" w:eastAsia="es-CO"/>
              </w:rPr>
              <w:t>.</w:t>
            </w:r>
          </w:p>
          <w:p w:rsidR="000A4C88" w:rsidRDefault="009A0344" w:rsidP="00C930DD">
            <w:pPr>
              <w:pStyle w:val="Prrafodelista"/>
              <w:numPr>
                <w:ilvl w:val="0"/>
                <w:numId w:val="27"/>
              </w:numPr>
              <w:spacing w:before="40"/>
              <w:ind w:left="284"/>
              <w:jc w:val="both"/>
              <w:outlineLvl w:val="1"/>
              <w:rPr>
                <w:rFonts w:cs="Arial"/>
                <w:color w:val="000000"/>
                <w:sz w:val="22"/>
                <w:szCs w:val="22"/>
                <w:lang w:val="es-CO" w:eastAsia="es-CO"/>
              </w:rPr>
            </w:pPr>
            <w:r w:rsidRPr="009A0344">
              <w:rPr>
                <w:rFonts w:cs="Arial"/>
                <w:b/>
                <w:color w:val="000000"/>
                <w:sz w:val="22"/>
                <w:szCs w:val="22"/>
                <w:lang w:val="es-CO" w:eastAsia="es-CO"/>
              </w:rPr>
              <w:t>Deténgase</w:t>
            </w:r>
            <w:r>
              <w:rPr>
                <w:rFonts w:cs="Arial"/>
                <w:color w:val="000000"/>
                <w:sz w:val="22"/>
                <w:szCs w:val="22"/>
                <w:lang w:val="es-CO" w:eastAsia="es-CO"/>
              </w:rPr>
              <w:t>, detrás de la línea amarilla y de la señal en el piso de PARE.</w:t>
            </w:r>
          </w:p>
          <w:p w:rsidR="009A0344" w:rsidRDefault="00C930DD" w:rsidP="00C930DD">
            <w:pPr>
              <w:pStyle w:val="Prrafodelista"/>
              <w:numPr>
                <w:ilvl w:val="0"/>
                <w:numId w:val="27"/>
              </w:numPr>
              <w:spacing w:before="40"/>
              <w:ind w:left="284"/>
              <w:jc w:val="both"/>
              <w:outlineLvl w:val="1"/>
              <w:rPr>
                <w:rFonts w:cs="Arial"/>
                <w:color w:val="000000"/>
                <w:sz w:val="22"/>
                <w:szCs w:val="22"/>
                <w:lang w:val="es-CO" w:eastAsia="es-CO"/>
              </w:rPr>
            </w:pPr>
            <w:r>
              <w:rPr>
                <w:rFonts w:cs="Arial"/>
                <w:color w:val="000000"/>
                <w:sz w:val="22"/>
                <w:szCs w:val="22"/>
                <w:lang w:val="es-CO" w:eastAsia="es-CO"/>
              </w:rPr>
              <w:t>Verifique que no haya un vehículo entre la zona de entrada de la planta y después de la puerta de entrada antes del segundo semáforo.</w:t>
            </w:r>
          </w:p>
          <w:p w:rsidR="00C930DD" w:rsidRDefault="00C930DD" w:rsidP="00C930DD">
            <w:pPr>
              <w:pStyle w:val="Prrafodelista"/>
              <w:numPr>
                <w:ilvl w:val="0"/>
                <w:numId w:val="27"/>
              </w:numPr>
              <w:spacing w:before="40"/>
              <w:ind w:left="284"/>
              <w:jc w:val="both"/>
              <w:outlineLvl w:val="1"/>
              <w:rPr>
                <w:rFonts w:cs="Arial"/>
                <w:color w:val="000000"/>
                <w:sz w:val="22"/>
                <w:szCs w:val="22"/>
                <w:lang w:val="es-CO" w:eastAsia="es-CO"/>
              </w:rPr>
            </w:pPr>
            <w:r>
              <w:rPr>
                <w:rFonts w:cs="Arial"/>
                <w:color w:val="000000"/>
                <w:sz w:val="22"/>
                <w:szCs w:val="22"/>
                <w:lang w:val="es-CO" w:eastAsia="es-CO"/>
              </w:rPr>
              <w:t>Verifique que el primer semáforo se encuentre en VERDE.</w:t>
            </w:r>
          </w:p>
          <w:p w:rsidR="00C930DD" w:rsidRDefault="00C930DD" w:rsidP="00C930DD">
            <w:pPr>
              <w:pStyle w:val="Prrafodelista"/>
              <w:numPr>
                <w:ilvl w:val="0"/>
                <w:numId w:val="27"/>
              </w:numPr>
              <w:spacing w:before="40"/>
              <w:ind w:left="284"/>
              <w:jc w:val="both"/>
              <w:outlineLvl w:val="1"/>
              <w:rPr>
                <w:rFonts w:cs="Arial"/>
                <w:color w:val="000000"/>
                <w:sz w:val="22"/>
                <w:szCs w:val="22"/>
                <w:lang w:val="es-CO" w:eastAsia="es-CO"/>
              </w:rPr>
            </w:pPr>
            <w:r>
              <w:rPr>
                <w:rFonts w:cs="Arial"/>
                <w:color w:val="000000"/>
                <w:sz w:val="22"/>
                <w:szCs w:val="22"/>
                <w:lang w:val="es-CO" w:eastAsia="es-CO"/>
              </w:rPr>
              <w:t>Verifique que el semáforo de validación CARRO-MANO estén apagadas completamente (De lo contrario espere 3 minutos hasta que estos semáforos se apaguen o reporte al vigilante pasado este tiempo).</w:t>
            </w:r>
          </w:p>
          <w:p w:rsidR="00C930DD" w:rsidRDefault="00C930DD" w:rsidP="00C930DD">
            <w:pPr>
              <w:pStyle w:val="Prrafodelista"/>
              <w:numPr>
                <w:ilvl w:val="0"/>
                <w:numId w:val="27"/>
              </w:numPr>
              <w:spacing w:before="40"/>
              <w:ind w:left="284"/>
              <w:jc w:val="both"/>
              <w:outlineLvl w:val="1"/>
              <w:rPr>
                <w:rFonts w:cs="Arial"/>
                <w:color w:val="000000"/>
                <w:sz w:val="22"/>
                <w:szCs w:val="22"/>
                <w:lang w:val="es-CO" w:eastAsia="es-CO"/>
              </w:rPr>
            </w:pPr>
            <w:r>
              <w:rPr>
                <w:rFonts w:cs="Arial"/>
                <w:color w:val="000000"/>
                <w:sz w:val="22"/>
                <w:szCs w:val="22"/>
                <w:lang w:val="es-CO" w:eastAsia="es-CO"/>
              </w:rPr>
              <w:t>Validado lo anterior ingrese a la zona de Biométrica y detenga su vehículo cerca de la línea amarilla de PARE al lado de la puerta de entrada.</w:t>
            </w:r>
          </w:p>
          <w:p w:rsidR="00C930DD" w:rsidRDefault="00C930DD" w:rsidP="004329B6">
            <w:pPr>
              <w:pStyle w:val="Prrafodelista"/>
              <w:numPr>
                <w:ilvl w:val="0"/>
                <w:numId w:val="27"/>
              </w:numPr>
              <w:spacing w:before="40" w:line="360" w:lineRule="auto"/>
              <w:ind w:left="284"/>
              <w:jc w:val="both"/>
              <w:outlineLvl w:val="1"/>
              <w:rPr>
                <w:rFonts w:cs="Arial"/>
                <w:color w:val="000000"/>
                <w:sz w:val="22"/>
                <w:szCs w:val="22"/>
                <w:lang w:val="es-CO" w:eastAsia="es-CO"/>
              </w:rPr>
            </w:pPr>
            <w:r>
              <w:rPr>
                <w:rFonts w:cs="Arial"/>
                <w:color w:val="000000"/>
                <w:sz w:val="22"/>
                <w:szCs w:val="22"/>
                <w:lang w:val="es-CO" w:eastAsia="es-CO"/>
              </w:rPr>
              <w:t>Confirme que se ilumine la señal de CARRO en el semáforo de validación.</w:t>
            </w:r>
          </w:p>
          <w:p w:rsidR="00662EB6" w:rsidRPr="000A4C88" w:rsidRDefault="00662EB6" w:rsidP="004329B6">
            <w:pPr>
              <w:spacing w:before="40" w:line="360" w:lineRule="auto"/>
              <w:jc w:val="both"/>
              <w:outlineLvl w:val="1"/>
              <w:rPr>
                <w:rFonts w:cs="Arial"/>
                <w:b/>
                <w:color w:val="000000"/>
                <w:sz w:val="22"/>
                <w:szCs w:val="22"/>
                <w:lang w:val="es-CO" w:eastAsia="es-CO"/>
              </w:rPr>
            </w:pPr>
            <w:r w:rsidRPr="000A4C88">
              <w:rPr>
                <w:rFonts w:cs="Arial"/>
                <w:b/>
                <w:color w:val="000000"/>
                <w:sz w:val="22"/>
                <w:szCs w:val="22"/>
                <w:lang w:val="es-CO" w:eastAsia="es-CO"/>
              </w:rPr>
              <w:t>Recomendaciones</w:t>
            </w:r>
          </w:p>
          <w:p w:rsidR="00662EB6" w:rsidRDefault="00662EB6" w:rsidP="00662EB6">
            <w:pPr>
              <w:spacing w:before="40"/>
              <w:jc w:val="both"/>
              <w:outlineLvl w:val="1"/>
              <w:rPr>
                <w:rFonts w:cs="Arial"/>
                <w:color w:val="000000"/>
                <w:sz w:val="22"/>
                <w:szCs w:val="22"/>
                <w:lang w:val="es-CO" w:eastAsia="es-CO"/>
              </w:rPr>
            </w:pPr>
            <w:r>
              <w:rPr>
                <w:rFonts w:cs="Arial"/>
                <w:color w:val="000000"/>
                <w:sz w:val="22"/>
                <w:szCs w:val="22"/>
                <w:lang w:val="es-CO" w:eastAsia="es-CO"/>
              </w:rPr>
              <w:t>Si no se enciende la luz se debe a:</w:t>
            </w:r>
          </w:p>
          <w:p w:rsidR="00662EB6" w:rsidRDefault="00662EB6" w:rsidP="00662EB6">
            <w:pPr>
              <w:spacing w:before="40"/>
              <w:jc w:val="both"/>
              <w:outlineLvl w:val="1"/>
              <w:rPr>
                <w:rFonts w:cs="Arial"/>
                <w:color w:val="000000"/>
                <w:sz w:val="22"/>
                <w:szCs w:val="22"/>
                <w:lang w:val="es-CO" w:eastAsia="es-CO"/>
              </w:rPr>
            </w:pPr>
            <w:r>
              <w:rPr>
                <w:rFonts w:cs="Arial"/>
                <w:color w:val="000000"/>
                <w:sz w:val="22"/>
                <w:szCs w:val="22"/>
                <w:lang w:val="es-CO" w:eastAsia="es-CO"/>
              </w:rPr>
              <w:t>-No ingreso al parqueadero o no valido su señal al ingresar.</w:t>
            </w:r>
          </w:p>
          <w:p w:rsidR="00662EB6" w:rsidRDefault="00662EB6" w:rsidP="004329B6">
            <w:pPr>
              <w:spacing w:before="40" w:line="360" w:lineRule="auto"/>
              <w:jc w:val="both"/>
              <w:outlineLvl w:val="1"/>
              <w:rPr>
                <w:rFonts w:cs="Arial"/>
                <w:color w:val="000000"/>
                <w:sz w:val="22"/>
                <w:szCs w:val="22"/>
                <w:lang w:val="es-CO" w:eastAsia="es-CO"/>
              </w:rPr>
            </w:pPr>
            <w:r>
              <w:rPr>
                <w:rFonts w:cs="Arial"/>
                <w:color w:val="000000"/>
                <w:sz w:val="22"/>
                <w:szCs w:val="22"/>
                <w:lang w:val="es-CO" w:eastAsia="es-CO"/>
              </w:rPr>
              <w:t>-No transcurrieron al menos cinco minutos entre el ingreso al parqueadero y el ingreso a planta.</w:t>
            </w:r>
          </w:p>
          <w:p w:rsidR="00662EB6" w:rsidRDefault="00662EB6" w:rsidP="00C930DD">
            <w:pPr>
              <w:pStyle w:val="Prrafodelista"/>
              <w:numPr>
                <w:ilvl w:val="0"/>
                <w:numId w:val="27"/>
              </w:numPr>
              <w:spacing w:before="40"/>
              <w:ind w:left="284"/>
              <w:jc w:val="both"/>
              <w:outlineLvl w:val="1"/>
              <w:rPr>
                <w:rFonts w:cs="Arial"/>
                <w:color w:val="000000"/>
                <w:sz w:val="22"/>
                <w:szCs w:val="22"/>
                <w:lang w:val="es-CO" w:eastAsia="es-CO"/>
              </w:rPr>
            </w:pPr>
            <w:r>
              <w:rPr>
                <w:rFonts w:cs="Arial"/>
                <w:color w:val="000000"/>
                <w:sz w:val="22"/>
                <w:szCs w:val="22"/>
                <w:lang w:val="es-CO" w:eastAsia="es-CO"/>
              </w:rPr>
              <w:t>Baje de su vehículo usando los tres puntos de apoyo, diríjase Primero a la BIOMETRICA, y a continuación:</w:t>
            </w:r>
          </w:p>
          <w:p w:rsidR="00662EB6" w:rsidRDefault="00662EB6" w:rsidP="00662EB6">
            <w:pPr>
              <w:spacing w:before="40"/>
              <w:ind w:left="-76"/>
              <w:jc w:val="both"/>
              <w:outlineLvl w:val="1"/>
              <w:rPr>
                <w:rFonts w:cs="Arial"/>
                <w:color w:val="000000"/>
                <w:sz w:val="22"/>
                <w:szCs w:val="22"/>
                <w:lang w:val="es-CO" w:eastAsia="es-CO"/>
              </w:rPr>
            </w:pPr>
            <w:r>
              <w:rPr>
                <w:rFonts w:cs="Arial"/>
                <w:color w:val="000000"/>
                <w:sz w:val="22"/>
                <w:szCs w:val="22"/>
                <w:lang w:val="es-CO" w:eastAsia="es-CO"/>
              </w:rPr>
              <w:t>-Digite su número de cédula, luego oprima la tecla ENTER ponga la mano que registro previamente como se lo indica la guía del equipo (TOQUE CON SUS DEDOS LA GUÍAS INTERNAS, Hasta que las luces rojas se apaguen.</w:t>
            </w:r>
          </w:p>
          <w:p w:rsidR="00662EB6" w:rsidRDefault="00662EB6" w:rsidP="00662EB6">
            <w:pPr>
              <w:spacing w:before="40"/>
              <w:ind w:left="-76"/>
              <w:jc w:val="both"/>
              <w:outlineLvl w:val="1"/>
              <w:rPr>
                <w:rFonts w:cs="Arial"/>
                <w:color w:val="000000"/>
                <w:sz w:val="22"/>
                <w:szCs w:val="22"/>
                <w:lang w:val="es-CO" w:eastAsia="es-CO"/>
              </w:rPr>
            </w:pPr>
            <w:r>
              <w:rPr>
                <w:rFonts w:cs="Arial"/>
                <w:color w:val="000000"/>
                <w:sz w:val="22"/>
                <w:szCs w:val="22"/>
                <w:lang w:val="es-CO" w:eastAsia="es-CO"/>
              </w:rPr>
              <w:lastRenderedPageBreak/>
              <w:t>-Espere la orden en la pantalla de “VERIFICADA</w:t>
            </w:r>
            <w:r w:rsidR="004329B6">
              <w:rPr>
                <w:rFonts w:cs="Arial"/>
                <w:color w:val="000000"/>
                <w:sz w:val="22"/>
                <w:szCs w:val="22"/>
                <w:lang w:val="es-CO" w:eastAsia="es-CO"/>
              </w:rPr>
              <w:t>”.</w:t>
            </w:r>
          </w:p>
          <w:p w:rsidR="00662EB6" w:rsidRDefault="00662EB6" w:rsidP="004329B6">
            <w:pPr>
              <w:spacing w:before="40" w:line="360" w:lineRule="auto"/>
              <w:ind w:left="-76"/>
              <w:jc w:val="both"/>
              <w:outlineLvl w:val="1"/>
              <w:rPr>
                <w:rFonts w:cs="Arial"/>
                <w:color w:val="000000"/>
                <w:sz w:val="22"/>
                <w:szCs w:val="22"/>
                <w:lang w:val="es-CO" w:eastAsia="es-CO"/>
              </w:rPr>
            </w:pPr>
            <w:r>
              <w:rPr>
                <w:rFonts w:cs="Arial"/>
                <w:color w:val="000000"/>
                <w:sz w:val="22"/>
                <w:szCs w:val="22"/>
                <w:lang w:val="es-CO" w:eastAsia="es-CO"/>
              </w:rPr>
              <w:t>-Finalmente, verifique que se encendió en el semáforo la señal de MANO.</w:t>
            </w:r>
          </w:p>
          <w:p w:rsidR="00662EB6" w:rsidRDefault="000B34DF" w:rsidP="00662EB6">
            <w:pPr>
              <w:spacing w:before="40"/>
              <w:ind w:left="-76"/>
              <w:jc w:val="both"/>
              <w:outlineLvl w:val="1"/>
              <w:rPr>
                <w:rFonts w:cs="Arial"/>
                <w:b/>
                <w:color w:val="000000"/>
                <w:sz w:val="22"/>
                <w:szCs w:val="22"/>
                <w:lang w:val="es-CO" w:eastAsia="es-CO"/>
              </w:rPr>
            </w:pPr>
            <w:r>
              <w:rPr>
                <w:rFonts w:cs="Arial"/>
                <w:b/>
                <w:color w:val="000000"/>
                <w:sz w:val="22"/>
                <w:szCs w:val="22"/>
                <w:lang w:val="es-CO" w:eastAsia="es-CO"/>
              </w:rPr>
              <w:t>NOTA:</w:t>
            </w:r>
            <w:r w:rsidR="00662EB6">
              <w:rPr>
                <w:rFonts w:cs="Arial"/>
                <w:b/>
                <w:color w:val="000000"/>
                <w:sz w:val="22"/>
                <w:szCs w:val="22"/>
                <w:lang w:val="es-CO" w:eastAsia="es-CO"/>
              </w:rPr>
              <w:t xml:space="preserve"> </w:t>
            </w:r>
            <w:r w:rsidR="00662EB6">
              <w:rPr>
                <w:rFonts w:cs="Arial"/>
                <w:color w:val="000000"/>
                <w:sz w:val="22"/>
                <w:szCs w:val="22"/>
                <w:lang w:val="es-CO" w:eastAsia="es-CO"/>
              </w:rPr>
              <w:t xml:space="preserve">Recuerde que si la Biométrica le confirmo VERIFICADA y no encendió la MANO en el semáforo es porque usted no tiene asociado ni autorizado ese </w:t>
            </w:r>
            <w:r w:rsidR="009C683A">
              <w:rPr>
                <w:rFonts w:cs="Arial"/>
                <w:color w:val="000000"/>
                <w:sz w:val="22"/>
                <w:szCs w:val="22"/>
                <w:lang w:val="es-CO" w:eastAsia="es-CO"/>
              </w:rPr>
              <w:t>vehículo</w:t>
            </w:r>
            <w:r w:rsidR="00662EB6">
              <w:rPr>
                <w:rFonts w:cs="Arial"/>
                <w:color w:val="000000"/>
                <w:sz w:val="22"/>
                <w:szCs w:val="22"/>
                <w:lang w:val="es-CO" w:eastAsia="es-CO"/>
              </w:rPr>
              <w:t xml:space="preserve"> en el sistema y probablemente </w:t>
            </w:r>
            <w:r w:rsidR="009C683A">
              <w:rPr>
                <w:rFonts w:cs="Arial"/>
                <w:color w:val="000000"/>
                <w:sz w:val="22"/>
                <w:szCs w:val="22"/>
                <w:lang w:val="es-CO" w:eastAsia="es-CO"/>
              </w:rPr>
              <w:t>está</w:t>
            </w:r>
            <w:r w:rsidR="00662EB6">
              <w:rPr>
                <w:rFonts w:cs="Arial"/>
                <w:color w:val="000000"/>
                <w:sz w:val="22"/>
                <w:szCs w:val="22"/>
                <w:lang w:val="es-CO" w:eastAsia="es-CO"/>
              </w:rPr>
              <w:t xml:space="preserve"> asociado con otro </w:t>
            </w:r>
            <w:r w:rsidR="004329B6">
              <w:rPr>
                <w:rFonts w:cs="Arial"/>
                <w:color w:val="000000"/>
                <w:sz w:val="22"/>
                <w:szCs w:val="22"/>
                <w:lang w:val="es-CO" w:eastAsia="es-CO"/>
              </w:rPr>
              <w:t>vehículo</w:t>
            </w:r>
            <w:r w:rsidR="009C683A">
              <w:rPr>
                <w:rFonts w:cs="Arial"/>
                <w:color w:val="000000"/>
                <w:sz w:val="22"/>
                <w:szCs w:val="22"/>
                <w:lang w:val="es-CO" w:eastAsia="es-CO"/>
              </w:rPr>
              <w:t xml:space="preserve">. Para lo cual requiere que la empresa mayorista (EXXONMOBIL) Envíen un correo electrónico a la planta autorizándolo para cargar en ese vehículo. </w:t>
            </w:r>
            <w:r w:rsidR="009C683A" w:rsidRPr="009C683A">
              <w:rPr>
                <w:rFonts w:cs="Arial"/>
                <w:b/>
                <w:color w:val="000000"/>
                <w:sz w:val="22"/>
                <w:szCs w:val="22"/>
                <w:lang w:val="es-CO" w:eastAsia="es-CO"/>
              </w:rPr>
              <w:t>Retire su vehículo de este lugar</w:t>
            </w:r>
            <w:r w:rsidR="009C683A">
              <w:rPr>
                <w:rFonts w:cs="Arial"/>
                <w:b/>
                <w:color w:val="000000"/>
                <w:sz w:val="22"/>
                <w:szCs w:val="22"/>
                <w:lang w:val="es-CO" w:eastAsia="es-CO"/>
              </w:rPr>
              <w:t>.</w:t>
            </w:r>
          </w:p>
          <w:p w:rsidR="009C683A" w:rsidRDefault="009C683A" w:rsidP="00662EB6">
            <w:pPr>
              <w:spacing w:before="40"/>
              <w:ind w:left="-76"/>
              <w:jc w:val="both"/>
              <w:outlineLvl w:val="1"/>
              <w:rPr>
                <w:rFonts w:cs="Arial"/>
                <w:color w:val="000000"/>
                <w:sz w:val="22"/>
                <w:szCs w:val="22"/>
                <w:lang w:val="es-CO" w:eastAsia="es-CO"/>
              </w:rPr>
            </w:pPr>
            <w:r>
              <w:rPr>
                <w:rFonts w:cs="Arial"/>
                <w:color w:val="000000"/>
                <w:sz w:val="22"/>
                <w:szCs w:val="22"/>
                <w:lang w:val="es-CO" w:eastAsia="es-CO"/>
              </w:rPr>
              <w:t>Si los rayos del sol iluminan directamente la BIOMETRICA, cúbrala con la tapa y su cuerpo al presentar la mano para la verificación.</w:t>
            </w:r>
          </w:p>
          <w:p w:rsidR="004329B6" w:rsidRPr="009C683A" w:rsidRDefault="004329B6" w:rsidP="00662EB6">
            <w:pPr>
              <w:spacing w:before="40"/>
              <w:ind w:left="-76"/>
              <w:jc w:val="both"/>
              <w:outlineLvl w:val="1"/>
              <w:rPr>
                <w:rFonts w:cs="Arial"/>
                <w:color w:val="000000"/>
                <w:sz w:val="22"/>
                <w:szCs w:val="22"/>
                <w:lang w:val="es-CO" w:eastAsia="es-CO"/>
              </w:rPr>
            </w:pPr>
          </w:p>
          <w:p w:rsidR="00C930DD" w:rsidRDefault="00C930DD" w:rsidP="0067240D">
            <w:pPr>
              <w:pStyle w:val="Prrafodelista"/>
              <w:spacing w:before="40"/>
              <w:ind w:left="284"/>
              <w:jc w:val="both"/>
              <w:outlineLvl w:val="1"/>
              <w:rPr>
                <w:rFonts w:cs="Arial"/>
                <w:b/>
                <w:color w:val="000000"/>
                <w:sz w:val="22"/>
                <w:szCs w:val="22"/>
                <w:u w:val="single"/>
                <w:lang w:val="es-CO" w:eastAsia="es-CO"/>
              </w:rPr>
            </w:pPr>
          </w:p>
        </w:tc>
      </w:tr>
      <w:tr w:rsidR="000A4C88" w:rsidTr="000A4C88">
        <w:tc>
          <w:tcPr>
            <w:tcW w:w="10346" w:type="dxa"/>
            <w:shd w:val="clear" w:color="auto" w:fill="D9D9D9" w:themeFill="background1" w:themeFillShade="D9"/>
          </w:tcPr>
          <w:p w:rsidR="000A4C88" w:rsidRDefault="0067240D" w:rsidP="000B34DF">
            <w:pPr>
              <w:spacing w:line="360" w:lineRule="auto"/>
              <w:jc w:val="both"/>
              <w:rPr>
                <w:rFonts w:cs="Arial"/>
                <w:color w:val="000000"/>
                <w:sz w:val="22"/>
                <w:szCs w:val="22"/>
                <w:lang w:val="es-CO" w:eastAsia="es-CO"/>
              </w:rPr>
            </w:pPr>
            <w:r>
              <w:rPr>
                <w:rFonts w:cs="Arial"/>
                <w:b/>
                <w:color w:val="000000"/>
                <w:sz w:val="22"/>
                <w:szCs w:val="22"/>
                <w:u w:val="single"/>
                <w:lang w:eastAsia="es-CO"/>
              </w:rPr>
              <w:lastRenderedPageBreak/>
              <w:t>DURANTE E</w:t>
            </w:r>
            <w:r w:rsidR="000B34DF">
              <w:rPr>
                <w:rFonts w:cs="Arial"/>
                <w:b/>
                <w:color w:val="000000"/>
                <w:sz w:val="22"/>
                <w:szCs w:val="22"/>
                <w:u w:val="single"/>
                <w:lang w:eastAsia="es-CO"/>
              </w:rPr>
              <w:t xml:space="preserve">L </w:t>
            </w:r>
            <w:r>
              <w:rPr>
                <w:rFonts w:cs="Arial"/>
                <w:b/>
                <w:color w:val="000000"/>
                <w:sz w:val="22"/>
                <w:szCs w:val="22"/>
                <w:u w:val="single"/>
                <w:lang w:eastAsia="es-CO"/>
              </w:rPr>
              <w:t>CARGUE</w:t>
            </w:r>
          </w:p>
        </w:tc>
      </w:tr>
      <w:tr w:rsidR="000A4C88" w:rsidTr="000D4A69">
        <w:tc>
          <w:tcPr>
            <w:tcW w:w="10346" w:type="dxa"/>
          </w:tcPr>
          <w:p w:rsidR="0067240D" w:rsidRPr="004329B6" w:rsidRDefault="0067240D" w:rsidP="0067240D">
            <w:pPr>
              <w:pStyle w:val="Prrafodelista"/>
              <w:numPr>
                <w:ilvl w:val="0"/>
                <w:numId w:val="29"/>
              </w:numPr>
              <w:spacing w:before="40"/>
              <w:jc w:val="both"/>
              <w:outlineLvl w:val="1"/>
              <w:rPr>
                <w:rFonts w:cs="Arial"/>
                <w:color w:val="000000"/>
                <w:sz w:val="22"/>
                <w:szCs w:val="22"/>
                <w:lang w:val="es-CO" w:eastAsia="es-CO"/>
              </w:rPr>
            </w:pPr>
            <w:r>
              <w:rPr>
                <w:rFonts w:cs="Arial"/>
                <w:color w:val="000000"/>
                <w:sz w:val="22"/>
                <w:szCs w:val="22"/>
                <w:lang w:val="es-CO" w:eastAsia="es-CO"/>
              </w:rPr>
              <w:t>Pase la tarjeta por la lectora DANTAS, siga las instrucciones, finalizando este proceso verifique que se ilumine la figura de la FLECHA en el semáforo (</w:t>
            </w:r>
            <w:r>
              <w:rPr>
                <w:rFonts w:cs="Arial"/>
                <w:b/>
                <w:color w:val="000000"/>
                <w:sz w:val="22"/>
                <w:szCs w:val="22"/>
                <w:lang w:val="es-CO" w:eastAsia="es-CO"/>
              </w:rPr>
              <w:t>recuerde: Su clave es personal e intransferible).</w:t>
            </w:r>
          </w:p>
          <w:p w:rsidR="0067240D" w:rsidRPr="009C683A" w:rsidRDefault="0067240D" w:rsidP="0067240D">
            <w:pPr>
              <w:pStyle w:val="Prrafodelista"/>
              <w:spacing w:before="40"/>
              <w:ind w:left="284"/>
              <w:jc w:val="both"/>
              <w:outlineLvl w:val="1"/>
              <w:rPr>
                <w:rFonts w:cs="Arial"/>
                <w:color w:val="000000"/>
                <w:sz w:val="22"/>
                <w:szCs w:val="22"/>
                <w:lang w:val="es-CO" w:eastAsia="es-CO"/>
              </w:rPr>
            </w:pPr>
          </w:p>
          <w:p w:rsidR="00FA0EBB" w:rsidRDefault="0067240D" w:rsidP="00FA0EBB">
            <w:pPr>
              <w:spacing w:before="40"/>
              <w:ind w:left="-76"/>
              <w:jc w:val="both"/>
              <w:outlineLvl w:val="1"/>
              <w:rPr>
                <w:rFonts w:cs="Arial"/>
                <w:b/>
                <w:color w:val="000000"/>
                <w:sz w:val="22"/>
                <w:szCs w:val="22"/>
                <w:lang w:val="es-CO" w:eastAsia="es-CO"/>
              </w:rPr>
            </w:pPr>
            <w:r>
              <w:rPr>
                <w:rFonts w:cs="Arial"/>
                <w:b/>
                <w:color w:val="000000"/>
                <w:sz w:val="22"/>
                <w:szCs w:val="22"/>
                <w:lang w:val="es-CO" w:eastAsia="es-CO"/>
              </w:rPr>
              <w:t xml:space="preserve">NOTA: </w:t>
            </w:r>
            <w:r>
              <w:rPr>
                <w:rFonts w:cs="Arial"/>
                <w:color w:val="000000"/>
                <w:sz w:val="22"/>
                <w:szCs w:val="22"/>
                <w:lang w:val="es-CO" w:eastAsia="es-CO"/>
              </w:rPr>
              <w:t xml:space="preserve">Recuerde que cuenta con tres minutos para cumplir el proceso de ingreso a la planta, pasado este tiempo el sistema saca la transacción y la talanquera de entrada no se abrirá. Por esta razón </w:t>
            </w:r>
            <w:r w:rsidRPr="009C683A">
              <w:rPr>
                <w:rFonts w:cs="Arial"/>
                <w:b/>
                <w:color w:val="000000"/>
                <w:sz w:val="22"/>
                <w:szCs w:val="22"/>
                <w:lang w:val="es-CO" w:eastAsia="es-CO"/>
              </w:rPr>
              <w:t xml:space="preserve">obtenga las instrucciones de cargue antes de ingresar al área e ingrese </w:t>
            </w:r>
            <w:r w:rsidRPr="009C683A">
              <w:rPr>
                <w:rFonts w:cs="Arial"/>
                <w:b/>
                <w:color w:val="000000"/>
                <w:sz w:val="22"/>
                <w:szCs w:val="22"/>
                <w:u w:val="single"/>
                <w:lang w:val="es-CO" w:eastAsia="es-CO"/>
              </w:rPr>
              <w:t>solamente</w:t>
            </w:r>
            <w:r w:rsidRPr="009C683A">
              <w:rPr>
                <w:rFonts w:cs="Arial"/>
                <w:b/>
                <w:color w:val="000000"/>
                <w:sz w:val="22"/>
                <w:szCs w:val="22"/>
                <w:lang w:val="es-CO" w:eastAsia="es-CO"/>
              </w:rPr>
              <w:t xml:space="preserve"> cuando tenga todo en regla.</w:t>
            </w:r>
          </w:p>
          <w:p w:rsidR="0067240D" w:rsidRDefault="0067240D" w:rsidP="00FA0EBB">
            <w:pPr>
              <w:spacing w:before="40"/>
              <w:ind w:left="-76"/>
              <w:jc w:val="both"/>
              <w:outlineLvl w:val="1"/>
              <w:rPr>
                <w:rFonts w:cs="Arial"/>
                <w:color w:val="000000"/>
                <w:sz w:val="22"/>
                <w:szCs w:val="22"/>
                <w:lang w:val="es-CO" w:eastAsia="es-CO"/>
              </w:rPr>
            </w:pPr>
            <w:r>
              <w:rPr>
                <w:rFonts w:cs="Arial"/>
                <w:color w:val="000000"/>
                <w:sz w:val="22"/>
                <w:szCs w:val="22"/>
                <w:lang w:val="es-CO" w:eastAsia="es-CO"/>
              </w:rPr>
              <w:t>Si tiene dudas en el procedimiento o alguna condición no se cumple comuníquese con el guarda de la portería antes de pasar su tarjeta por la lectora DANTAS.</w:t>
            </w:r>
          </w:p>
          <w:p w:rsidR="0067240D" w:rsidRPr="009C683A" w:rsidRDefault="0067240D" w:rsidP="0067240D">
            <w:pPr>
              <w:spacing w:before="40"/>
              <w:ind w:left="-76"/>
              <w:jc w:val="both"/>
              <w:outlineLvl w:val="1"/>
              <w:rPr>
                <w:rFonts w:cs="Arial"/>
                <w:color w:val="000000"/>
                <w:sz w:val="22"/>
                <w:szCs w:val="22"/>
                <w:lang w:val="es-CO" w:eastAsia="es-CO"/>
              </w:rPr>
            </w:pPr>
          </w:p>
          <w:p w:rsidR="0067240D" w:rsidRDefault="0067240D" w:rsidP="0067240D">
            <w:pPr>
              <w:pStyle w:val="Prrafodelista"/>
              <w:numPr>
                <w:ilvl w:val="0"/>
                <w:numId w:val="29"/>
              </w:numPr>
              <w:spacing w:before="40"/>
              <w:ind w:left="284"/>
              <w:jc w:val="both"/>
              <w:outlineLvl w:val="1"/>
              <w:rPr>
                <w:rFonts w:cs="Arial"/>
                <w:color w:val="000000"/>
                <w:sz w:val="22"/>
                <w:szCs w:val="22"/>
                <w:lang w:val="es-CO" w:eastAsia="es-CO"/>
              </w:rPr>
            </w:pPr>
            <w:r>
              <w:rPr>
                <w:rFonts w:cs="Arial"/>
                <w:color w:val="000000"/>
                <w:sz w:val="22"/>
                <w:szCs w:val="22"/>
                <w:lang w:val="es-CO" w:eastAsia="es-CO"/>
              </w:rPr>
              <w:t>Espere que la puerta se abra completamente e ingrese hasta ubicarse en  la línea de PARE de la talanquera (normalmente se encuentra la talanquera ABAJO y el semáforo en ROJO), luego cuando el semáforo encienda el indicador luminoso RUEDA y suba la talanquera INGRESE.</w:t>
            </w:r>
          </w:p>
          <w:p w:rsidR="0067240D" w:rsidRPr="0067240D" w:rsidRDefault="0067240D" w:rsidP="0067240D">
            <w:pPr>
              <w:spacing w:before="40"/>
              <w:ind w:left="-76"/>
              <w:jc w:val="both"/>
              <w:outlineLvl w:val="1"/>
              <w:rPr>
                <w:rFonts w:cs="Arial"/>
                <w:color w:val="000000"/>
                <w:sz w:val="22"/>
                <w:szCs w:val="22"/>
                <w:lang w:val="es-CO" w:eastAsia="es-CO"/>
              </w:rPr>
            </w:pPr>
            <w:r w:rsidRPr="0067240D">
              <w:rPr>
                <w:rFonts w:cs="Arial"/>
                <w:b/>
                <w:color w:val="000000"/>
                <w:sz w:val="22"/>
                <w:szCs w:val="22"/>
                <w:lang w:val="es-CO" w:eastAsia="es-CO"/>
              </w:rPr>
              <w:t>NOTA:</w:t>
            </w:r>
            <w:r>
              <w:rPr>
                <w:rFonts w:cs="Arial"/>
                <w:color w:val="000000"/>
                <w:sz w:val="22"/>
                <w:szCs w:val="22"/>
                <w:lang w:val="es-CO" w:eastAsia="es-CO"/>
              </w:rPr>
              <w:t xml:space="preserve"> Al pasar por el sistema de cuente </w:t>
            </w:r>
            <w:proofErr w:type="gramStart"/>
            <w:r>
              <w:rPr>
                <w:rFonts w:cs="Arial"/>
                <w:color w:val="000000"/>
                <w:sz w:val="22"/>
                <w:szCs w:val="22"/>
                <w:lang w:val="es-CO" w:eastAsia="es-CO"/>
              </w:rPr>
              <w:t>ejes(</w:t>
            </w:r>
            <w:proofErr w:type="gramEnd"/>
            <w:r>
              <w:rPr>
                <w:rFonts w:cs="Arial"/>
                <w:color w:val="000000"/>
                <w:sz w:val="22"/>
                <w:szCs w:val="22"/>
                <w:lang w:val="es-CO" w:eastAsia="es-CO"/>
              </w:rPr>
              <w:t>que se encuentra en el piso después de la puerta de entrada), el flujo debe ser constante en el desplazamiento de su vehículo (No exceda los 15 KMH) y si se detiene por algún motivo sobre el sistema entonces no habrá categorización y se emitirá alarma, por tal motivo la talanquera no subirá.</w:t>
            </w:r>
          </w:p>
          <w:p w:rsidR="000A4C88" w:rsidRDefault="000A4C88" w:rsidP="0067240D">
            <w:pPr>
              <w:pStyle w:val="Prrafodelista"/>
              <w:spacing w:before="40"/>
              <w:ind w:left="284"/>
              <w:jc w:val="both"/>
              <w:outlineLvl w:val="1"/>
              <w:rPr>
                <w:rFonts w:cs="Arial"/>
                <w:color w:val="000000"/>
                <w:sz w:val="22"/>
                <w:szCs w:val="22"/>
                <w:lang w:val="es-CO" w:eastAsia="es-CO"/>
              </w:rPr>
            </w:pPr>
          </w:p>
        </w:tc>
      </w:tr>
      <w:tr w:rsidR="0067240D" w:rsidTr="0067240D">
        <w:tc>
          <w:tcPr>
            <w:tcW w:w="10346" w:type="dxa"/>
            <w:shd w:val="clear" w:color="auto" w:fill="D9D9D9" w:themeFill="background1" w:themeFillShade="D9"/>
          </w:tcPr>
          <w:p w:rsidR="0067240D" w:rsidRPr="0067240D" w:rsidRDefault="0067240D" w:rsidP="0067240D">
            <w:pPr>
              <w:spacing w:line="360" w:lineRule="auto"/>
              <w:jc w:val="both"/>
              <w:rPr>
                <w:rFonts w:cs="Arial"/>
                <w:b/>
                <w:color w:val="000000"/>
                <w:sz w:val="22"/>
                <w:szCs w:val="22"/>
                <w:u w:val="single"/>
                <w:lang w:val="es-CO" w:eastAsia="es-CO"/>
              </w:rPr>
            </w:pPr>
            <w:r>
              <w:rPr>
                <w:rFonts w:cs="Arial"/>
                <w:b/>
                <w:color w:val="000000"/>
                <w:sz w:val="22"/>
                <w:szCs w:val="22"/>
                <w:u w:val="single"/>
                <w:lang w:val="es-CO" w:eastAsia="es-CO"/>
              </w:rPr>
              <w:t>SALIDA DE LA PLANTA</w:t>
            </w:r>
          </w:p>
        </w:tc>
      </w:tr>
      <w:tr w:rsidR="0067240D" w:rsidTr="000D4A69">
        <w:tc>
          <w:tcPr>
            <w:tcW w:w="10346" w:type="dxa"/>
          </w:tcPr>
          <w:p w:rsidR="0067240D" w:rsidRDefault="0067240D" w:rsidP="0067240D">
            <w:pPr>
              <w:pStyle w:val="Prrafodelista"/>
              <w:numPr>
                <w:ilvl w:val="0"/>
                <w:numId w:val="30"/>
              </w:numPr>
              <w:spacing w:before="40"/>
              <w:jc w:val="both"/>
              <w:outlineLvl w:val="1"/>
              <w:rPr>
                <w:rFonts w:cs="Arial"/>
                <w:color w:val="000000"/>
                <w:sz w:val="22"/>
                <w:szCs w:val="22"/>
                <w:lang w:val="es-CO" w:eastAsia="es-CO"/>
              </w:rPr>
            </w:pPr>
            <w:r>
              <w:rPr>
                <w:rFonts w:cs="Arial"/>
                <w:color w:val="000000"/>
                <w:sz w:val="22"/>
                <w:szCs w:val="22"/>
                <w:lang w:val="es-CO" w:eastAsia="es-CO"/>
              </w:rPr>
              <w:t>Ubique su vehículo en la zona detrás de la línea amarilla y PARE.</w:t>
            </w:r>
          </w:p>
          <w:p w:rsidR="009A0A1C" w:rsidRPr="009A0A1C" w:rsidRDefault="009A0A1C" w:rsidP="0067240D">
            <w:pPr>
              <w:pStyle w:val="Prrafodelista"/>
              <w:numPr>
                <w:ilvl w:val="0"/>
                <w:numId w:val="30"/>
              </w:numPr>
              <w:spacing w:before="40"/>
              <w:jc w:val="both"/>
              <w:outlineLvl w:val="1"/>
              <w:rPr>
                <w:rFonts w:cs="Arial"/>
                <w:color w:val="000000"/>
                <w:sz w:val="22"/>
                <w:szCs w:val="22"/>
                <w:lang w:val="es-CO" w:eastAsia="es-CO"/>
              </w:rPr>
            </w:pPr>
            <w:r>
              <w:rPr>
                <w:rFonts w:cs="Arial"/>
                <w:color w:val="000000"/>
                <w:sz w:val="22"/>
                <w:szCs w:val="22"/>
                <w:lang w:eastAsia="es-CO"/>
              </w:rPr>
              <w:t>Reclame su factura y entregue su arnés utilizando las zonas peatonales demarcadas, recuerde que cuenta solo con tres minutos para cumplir con el procedimiento de salida estando en la BIOMETRICA.</w:t>
            </w:r>
          </w:p>
          <w:p w:rsidR="009A0A1C" w:rsidRDefault="009A0A1C" w:rsidP="0067240D">
            <w:pPr>
              <w:pStyle w:val="Prrafodelista"/>
              <w:numPr>
                <w:ilvl w:val="0"/>
                <w:numId w:val="30"/>
              </w:numPr>
              <w:spacing w:before="40"/>
              <w:jc w:val="both"/>
              <w:outlineLvl w:val="1"/>
              <w:rPr>
                <w:rFonts w:cs="Arial"/>
                <w:color w:val="000000"/>
                <w:sz w:val="22"/>
                <w:szCs w:val="22"/>
                <w:lang w:val="es-CO" w:eastAsia="es-CO"/>
              </w:rPr>
            </w:pPr>
            <w:r>
              <w:rPr>
                <w:rFonts w:cs="Arial"/>
                <w:color w:val="000000"/>
                <w:sz w:val="22"/>
                <w:szCs w:val="22"/>
                <w:lang w:val="es-CO" w:eastAsia="es-CO"/>
              </w:rPr>
              <w:t>Recuerde que previamente debe haber revisado todos sus documentos de salida (FACTURA Y GUIAS DE TRANSPORTE y confirmando sus datos, incluyendo su nombre e identificación), entregue al vigilante de portería estos documentos para el sello de salida de la Terminal.</w:t>
            </w:r>
          </w:p>
          <w:p w:rsidR="009A0A1C" w:rsidRDefault="009A0A1C" w:rsidP="0067240D">
            <w:pPr>
              <w:pStyle w:val="Prrafodelista"/>
              <w:numPr>
                <w:ilvl w:val="0"/>
                <w:numId w:val="30"/>
              </w:numPr>
              <w:spacing w:before="40"/>
              <w:jc w:val="both"/>
              <w:outlineLvl w:val="1"/>
              <w:rPr>
                <w:rFonts w:cs="Arial"/>
                <w:color w:val="000000"/>
                <w:sz w:val="22"/>
                <w:szCs w:val="22"/>
                <w:lang w:val="es-CO" w:eastAsia="es-CO"/>
              </w:rPr>
            </w:pPr>
            <w:r>
              <w:rPr>
                <w:rFonts w:cs="Arial"/>
                <w:color w:val="000000"/>
                <w:sz w:val="22"/>
                <w:szCs w:val="22"/>
                <w:lang w:val="es-CO" w:eastAsia="es-CO"/>
              </w:rPr>
              <w:t xml:space="preserve">Para entrar a la zona de </w:t>
            </w:r>
            <w:r w:rsidR="0099233F">
              <w:rPr>
                <w:rFonts w:cs="Arial"/>
                <w:color w:val="000000"/>
                <w:sz w:val="22"/>
                <w:szCs w:val="22"/>
                <w:lang w:val="es-CO" w:eastAsia="es-CO"/>
              </w:rPr>
              <w:t>Biométrica</w:t>
            </w:r>
            <w:r>
              <w:rPr>
                <w:rFonts w:cs="Arial"/>
                <w:color w:val="000000"/>
                <w:sz w:val="22"/>
                <w:szCs w:val="22"/>
                <w:lang w:val="es-CO" w:eastAsia="es-CO"/>
              </w:rPr>
              <w:t xml:space="preserve"> hágalo únicamente cuando el primer semáforo este en color VERDE y la talanquera este en posición vertical (hacia arriba o abierta), si estas condiciones no se cumplen espere detrás de la línea amarilla de PARE hasta que las condiciones se den. NO OBSTACULICE LA ZONA DE TRANSITO DE SALIDA EN EL AREA POSTERIOR A LA TALANQUERA.</w:t>
            </w:r>
          </w:p>
          <w:p w:rsidR="00B7588F" w:rsidRDefault="00B7588F" w:rsidP="00B7588F">
            <w:pPr>
              <w:spacing w:before="40"/>
              <w:jc w:val="both"/>
              <w:outlineLvl w:val="1"/>
              <w:rPr>
                <w:rFonts w:cs="Arial"/>
                <w:color w:val="000000"/>
                <w:sz w:val="22"/>
                <w:szCs w:val="22"/>
                <w:lang w:val="es-CO" w:eastAsia="es-CO"/>
              </w:rPr>
            </w:pPr>
            <w:r>
              <w:rPr>
                <w:rFonts w:cs="Arial"/>
                <w:b/>
                <w:color w:val="000000"/>
                <w:sz w:val="22"/>
                <w:szCs w:val="22"/>
                <w:lang w:val="es-CO" w:eastAsia="es-CO"/>
              </w:rPr>
              <w:lastRenderedPageBreak/>
              <w:t xml:space="preserve">NOTA: </w:t>
            </w:r>
            <w:r>
              <w:rPr>
                <w:rFonts w:cs="Arial"/>
                <w:color w:val="000000"/>
                <w:sz w:val="22"/>
                <w:szCs w:val="22"/>
                <w:lang w:val="es-CO" w:eastAsia="es-CO"/>
              </w:rPr>
              <w:t>Al pasar por el sistema de cuenta ejes el flujo debe ser constante y si se detiene por algún motivo sobre el sistema entonces no habrá categorización y se emitirá alarma, por tal razón el sistema no validará su salida.</w:t>
            </w:r>
          </w:p>
          <w:p w:rsidR="00B7588F" w:rsidRDefault="00B7588F" w:rsidP="00B7588F">
            <w:pPr>
              <w:spacing w:before="40"/>
              <w:jc w:val="both"/>
              <w:outlineLvl w:val="1"/>
              <w:rPr>
                <w:rFonts w:cs="Arial"/>
                <w:color w:val="000000"/>
                <w:sz w:val="22"/>
                <w:szCs w:val="22"/>
                <w:lang w:val="es-CO" w:eastAsia="es-CO"/>
              </w:rPr>
            </w:pPr>
            <w:r>
              <w:rPr>
                <w:rFonts w:cs="Arial"/>
                <w:color w:val="000000"/>
                <w:sz w:val="22"/>
                <w:szCs w:val="22"/>
                <w:lang w:val="es-CO" w:eastAsia="es-CO"/>
              </w:rPr>
              <w:t>Cuando este ingresando al área de BIOMETRICA verifique que en las señales luminosas del semáforo (CARRO, MANO, RUEDA, FLECHA) estés todas apagadas, si no es así espere antes dela zona peatonal a que estas se apaguen.</w:t>
            </w:r>
          </w:p>
          <w:p w:rsidR="00B7588F" w:rsidRDefault="00B7588F" w:rsidP="0067240D">
            <w:pPr>
              <w:pStyle w:val="Prrafodelista"/>
              <w:numPr>
                <w:ilvl w:val="0"/>
                <w:numId w:val="30"/>
              </w:numPr>
              <w:spacing w:before="40"/>
              <w:jc w:val="both"/>
              <w:outlineLvl w:val="1"/>
              <w:rPr>
                <w:rFonts w:cs="Arial"/>
                <w:color w:val="000000"/>
                <w:sz w:val="22"/>
                <w:szCs w:val="22"/>
                <w:lang w:val="es-CO" w:eastAsia="es-CO"/>
              </w:rPr>
            </w:pPr>
            <w:r>
              <w:rPr>
                <w:rFonts w:cs="Arial"/>
                <w:color w:val="000000"/>
                <w:sz w:val="22"/>
                <w:szCs w:val="22"/>
                <w:lang w:val="es-CO" w:eastAsia="es-CO"/>
              </w:rPr>
              <w:t>Ubique su vehículo en la línea amarilla de PARE al lado de la puerta de salida confirme que se ilumine la señal de CARRO en el semáforo de validación.</w:t>
            </w:r>
          </w:p>
          <w:p w:rsidR="00B7588F" w:rsidRDefault="00B7588F" w:rsidP="0067240D">
            <w:pPr>
              <w:pStyle w:val="Prrafodelista"/>
              <w:numPr>
                <w:ilvl w:val="0"/>
                <w:numId w:val="30"/>
              </w:numPr>
              <w:spacing w:before="40"/>
              <w:jc w:val="both"/>
              <w:outlineLvl w:val="1"/>
              <w:rPr>
                <w:rFonts w:cs="Arial"/>
                <w:color w:val="000000"/>
                <w:sz w:val="22"/>
                <w:szCs w:val="22"/>
                <w:lang w:val="es-CO" w:eastAsia="es-CO"/>
              </w:rPr>
            </w:pPr>
            <w:r>
              <w:rPr>
                <w:rFonts w:cs="Arial"/>
                <w:color w:val="000000"/>
                <w:sz w:val="22"/>
                <w:szCs w:val="22"/>
                <w:lang w:val="es-CO" w:eastAsia="es-CO"/>
              </w:rPr>
              <w:t>Baje de su vehículo digite su número de cedula, oprima la tecla ENTER y ponga la mano  como lo indica la guía del equipo, espere la orden de “verificada” en la pantalla y finalmente verifique que encendieron las señales de MANO y RUEDA en el semáforo.</w:t>
            </w:r>
          </w:p>
          <w:p w:rsidR="00C559F0" w:rsidRDefault="00C559F0" w:rsidP="00C559F0">
            <w:pPr>
              <w:pStyle w:val="Prrafodelista"/>
              <w:spacing w:before="40"/>
              <w:ind w:left="360"/>
              <w:jc w:val="both"/>
              <w:outlineLvl w:val="1"/>
              <w:rPr>
                <w:rFonts w:cs="Arial"/>
                <w:color w:val="000000"/>
                <w:sz w:val="22"/>
                <w:szCs w:val="22"/>
                <w:lang w:val="es-CO" w:eastAsia="es-CO"/>
              </w:rPr>
            </w:pPr>
          </w:p>
          <w:p w:rsidR="00B7588F" w:rsidRPr="00B7588F" w:rsidRDefault="00B7588F" w:rsidP="00B7588F">
            <w:pPr>
              <w:spacing w:before="40"/>
              <w:jc w:val="both"/>
              <w:outlineLvl w:val="1"/>
              <w:rPr>
                <w:rFonts w:cs="Arial"/>
                <w:color w:val="000000"/>
                <w:sz w:val="22"/>
                <w:szCs w:val="22"/>
                <w:lang w:val="es-CO" w:eastAsia="es-CO"/>
              </w:rPr>
            </w:pPr>
            <w:r w:rsidRPr="00C559F0">
              <w:rPr>
                <w:rFonts w:cs="Arial"/>
                <w:b/>
                <w:color w:val="000000"/>
                <w:sz w:val="22"/>
                <w:szCs w:val="22"/>
                <w:lang w:val="es-CO" w:eastAsia="es-CO"/>
              </w:rPr>
              <w:t>NOTA:</w:t>
            </w:r>
            <w:r>
              <w:rPr>
                <w:rFonts w:cs="Arial"/>
                <w:color w:val="000000"/>
                <w:sz w:val="22"/>
                <w:szCs w:val="22"/>
                <w:lang w:val="es-CO" w:eastAsia="es-CO"/>
              </w:rPr>
              <w:t xml:space="preserve"> Recuerde que si no encendió la señal de RUEDA en el semáforo es porque el sistema cuenta ejes no categorizo el vehículo, si ocurre esto póngase en contacto con el guarda de portería y </w:t>
            </w:r>
            <w:r w:rsidRPr="00B7588F">
              <w:rPr>
                <w:rFonts w:cs="Arial"/>
                <w:b/>
                <w:color w:val="000000"/>
                <w:sz w:val="22"/>
                <w:szCs w:val="22"/>
                <w:u w:val="single"/>
                <w:lang w:val="es-CO" w:eastAsia="es-CO"/>
              </w:rPr>
              <w:t>por</w:t>
            </w:r>
            <w:r>
              <w:rPr>
                <w:rFonts w:cs="Arial"/>
                <w:color w:val="000000"/>
                <w:sz w:val="22"/>
                <w:szCs w:val="22"/>
                <w:lang w:val="es-CO" w:eastAsia="es-CO"/>
              </w:rPr>
              <w:t xml:space="preserve"> </w:t>
            </w:r>
            <w:r w:rsidRPr="00B7588F">
              <w:rPr>
                <w:rFonts w:cs="Arial"/>
                <w:b/>
                <w:color w:val="000000"/>
                <w:sz w:val="22"/>
                <w:szCs w:val="22"/>
                <w:u w:val="single"/>
                <w:lang w:val="es-CO" w:eastAsia="es-CO"/>
              </w:rPr>
              <w:t>ningún motivo</w:t>
            </w:r>
            <w:r>
              <w:rPr>
                <w:rFonts w:cs="Arial"/>
                <w:color w:val="000000"/>
                <w:sz w:val="22"/>
                <w:szCs w:val="22"/>
                <w:lang w:val="es-CO" w:eastAsia="es-CO"/>
              </w:rPr>
              <w:t xml:space="preserve"> pase la tarjeta lectora por el DANTAS en este evento.</w:t>
            </w:r>
          </w:p>
          <w:p w:rsidR="00C559F0" w:rsidRDefault="00B7588F" w:rsidP="0067240D">
            <w:pPr>
              <w:pStyle w:val="Prrafodelista"/>
              <w:numPr>
                <w:ilvl w:val="0"/>
                <w:numId w:val="30"/>
              </w:numPr>
              <w:spacing w:before="40"/>
              <w:jc w:val="both"/>
              <w:outlineLvl w:val="1"/>
              <w:rPr>
                <w:rFonts w:cs="Arial"/>
                <w:color w:val="000000"/>
                <w:sz w:val="22"/>
                <w:szCs w:val="22"/>
                <w:lang w:val="es-CO" w:eastAsia="es-CO"/>
              </w:rPr>
            </w:pPr>
            <w:r>
              <w:rPr>
                <w:rFonts w:cs="Arial"/>
                <w:color w:val="000000"/>
                <w:sz w:val="22"/>
                <w:szCs w:val="22"/>
                <w:lang w:val="es-CO" w:eastAsia="es-CO"/>
              </w:rPr>
              <w:t>Pase la tarjeta por la lectora  DANTAS, siga las instrucciones</w:t>
            </w:r>
            <w:r w:rsidR="00C559F0">
              <w:rPr>
                <w:rFonts w:cs="Arial"/>
                <w:color w:val="000000"/>
                <w:sz w:val="22"/>
                <w:szCs w:val="22"/>
                <w:lang w:val="es-CO" w:eastAsia="es-CO"/>
              </w:rPr>
              <w:t>, finalizado este proceso verifique que se ilumine la figura de la FLECHA en el semáforo.</w:t>
            </w:r>
          </w:p>
          <w:p w:rsidR="00C559F0" w:rsidRDefault="00C559F0" w:rsidP="0067240D">
            <w:pPr>
              <w:pStyle w:val="Prrafodelista"/>
              <w:numPr>
                <w:ilvl w:val="0"/>
                <w:numId w:val="30"/>
              </w:numPr>
              <w:spacing w:before="40"/>
              <w:jc w:val="both"/>
              <w:outlineLvl w:val="1"/>
              <w:rPr>
                <w:rFonts w:cs="Arial"/>
                <w:color w:val="000000"/>
                <w:sz w:val="22"/>
                <w:szCs w:val="22"/>
                <w:lang w:val="es-CO" w:eastAsia="es-CO"/>
              </w:rPr>
            </w:pPr>
            <w:r>
              <w:rPr>
                <w:rFonts w:cs="Arial"/>
                <w:color w:val="000000"/>
                <w:sz w:val="22"/>
                <w:szCs w:val="22"/>
                <w:lang w:val="es-CO" w:eastAsia="es-CO"/>
              </w:rPr>
              <w:t>Salga de la planta cuando la puerta se abra completamente.</w:t>
            </w:r>
          </w:p>
          <w:p w:rsidR="00B7588F" w:rsidRDefault="00C559F0" w:rsidP="0067240D">
            <w:pPr>
              <w:pStyle w:val="Prrafodelista"/>
              <w:numPr>
                <w:ilvl w:val="0"/>
                <w:numId w:val="30"/>
              </w:numPr>
              <w:spacing w:before="40"/>
              <w:jc w:val="both"/>
              <w:outlineLvl w:val="1"/>
              <w:rPr>
                <w:rFonts w:cs="Arial"/>
                <w:color w:val="000000"/>
                <w:sz w:val="22"/>
                <w:szCs w:val="22"/>
                <w:lang w:val="es-CO" w:eastAsia="es-CO"/>
              </w:rPr>
            </w:pPr>
            <w:r>
              <w:rPr>
                <w:rFonts w:cs="Arial"/>
                <w:color w:val="000000"/>
                <w:sz w:val="22"/>
                <w:szCs w:val="22"/>
                <w:lang w:val="es-CO" w:eastAsia="es-CO"/>
              </w:rPr>
              <w:t>Recuerde NO PARQUEAR sobre la vía pública y manténgase alerta.</w:t>
            </w:r>
            <w:r w:rsidR="00B7588F">
              <w:rPr>
                <w:rFonts w:cs="Arial"/>
                <w:color w:val="000000"/>
                <w:sz w:val="22"/>
                <w:szCs w:val="22"/>
                <w:lang w:val="es-CO" w:eastAsia="es-CO"/>
              </w:rPr>
              <w:t xml:space="preserve"> </w:t>
            </w:r>
          </w:p>
          <w:p w:rsidR="00B7588F" w:rsidRDefault="00B7588F" w:rsidP="009A0A1C">
            <w:pPr>
              <w:spacing w:before="40"/>
              <w:jc w:val="both"/>
              <w:outlineLvl w:val="1"/>
              <w:rPr>
                <w:rFonts w:cs="Arial"/>
                <w:color w:val="000000"/>
                <w:sz w:val="22"/>
                <w:szCs w:val="22"/>
                <w:lang w:val="es-CO" w:eastAsia="es-CO"/>
              </w:rPr>
            </w:pPr>
          </w:p>
          <w:p w:rsidR="009A0A1C" w:rsidRPr="009A0A1C" w:rsidRDefault="009A0A1C" w:rsidP="009A0A1C">
            <w:pPr>
              <w:spacing w:before="40"/>
              <w:jc w:val="both"/>
              <w:outlineLvl w:val="1"/>
              <w:rPr>
                <w:rFonts w:cs="Arial"/>
                <w:color w:val="000000"/>
                <w:sz w:val="22"/>
                <w:szCs w:val="22"/>
                <w:lang w:val="es-CO" w:eastAsia="es-CO"/>
              </w:rPr>
            </w:pPr>
          </w:p>
        </w:tc>
      </w:tr>
    </w:tbl>
    <w:p w:rsidR="00BE0813" w:rsidRDefault="00BE0813" w:rsidP="000A51E5">
      <w:pPr>
        <w:pStyle w:val="Prrafodelista"/>
        <w:ind w:left="0"/>
        <w:jc w:val="both"/>
        <w:rPr>
          <w:rFonts w:cs="Arial"/>
          <w:b/>
          <w:sz w:val="22"/>
          <w:szCs w:val="24"/>
        </w:rPr>
      </w:pPr>
    </w:p>
    <w:p w:rsidR="00D24381" w:rsidRDefault="00C559F0" w:rsidP="000A51E5">
      <w:pPr>
        <w:pStyle w:val="Prrafodelista"/>
        <w:ind w:left="0"/>
        <w:jc w:val="both"/>
        <w:rPr>
          <w:rFonts w:cs="Arial"/>
          <w:b/>
          <w:sz w:val="22"/>
          <w:szCs w:val="24"/>
        </w:rPr>
      </w:pPr>
      <w:r>
        <w:rPr>
          <w:rFonts w:cs="Arial"/>
          <w:b/>
          <w:sz w:val="22"/>
          <w:szCs w:val="24"/>
        </w:rPr>
        <w:t>RECUERDE QUE EL INCUMPLIMIENTO DE LAS RECOMENDACIONES AQUÍ CONSIGNADAS PUEDE ACARREAR SANCIONES QUE SIGNIFICAN PERDIDAS PARA LA EMPRESA.</w:t>
      </w: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BE0813" w:rsidRDefault="00BE0813" w:rsidP="000A51E5">
      <w:pPr>
        <w:pStyle w:val="Prrafodelista"/>
        <w:ind w:left="0"/>
        <w:jc w:val="both"/>
        <w:rPr>
          <w:rFonts w:cs="Arial"/>
          <w:b/>
          <w:sz w:val="22"/>
          <w:szCs w:val="24"/>
        </w:rPr>
      </w:pPr>
    </w:p>
    <w:p w:rsidR="00006425" w:rsidRDefault="000A51E5" w:rsidP="000A51E5">
      <w:pPr>
        <w:pStyle w:val="Prrafodelista"/>
        <w:ind w:left="0"/>
        <w:jc w:val="both"/>
        <w:rPr>
          <w:rFonts w:cs="Arial"/>
          <w:szCs w:val="24"/>
        </w:rPr>
      </w:pPr>
      <w:r w:rsidRPr="002827A2">
        <w:rPr>
          <w:rFonts w:cs="Arial"/>
          <w:b/>
          <w:sz w:val="22"/>
          <w:szCs w:val="24"/>
        </w:rPr>
        <w:t>Nota</w:t>
      </w:r>
      <w:r w:rsidR="00006425">
        <w:rPr>
          <w:rFonts w:cs="Arial"/>
          <w:b/>
          <w:szCs w:val="24"/>
        </w:rPr>
        <w:t>:</w:t>
      </w:r>
      <w:r>
        <w:rPr>
          <w:rFonts w:cs="Arial"/>
          <w:szCs w:val="24"/>
        </w:rPr>
        <w:t xml:space="preserve"> </w:t>
      </w:r>
      <w:r w:rsidRPr="002827A2">
        <w:rPr>
          <w:rFonts w:cs="Arial"/>
          <w:color w:val="000000"/>
          <w:sz w:val="22"/>
          <w:szCs w:val="22"/>
          <w:lang w:eastAsia="es-CO"/>
        </w:rPr>
        <w:t>Cualquier aporte y/o sugerencia por favo</w:t>
      </w:r>
      <w:r w:rsidR="002827A2" w:rsidRPr="002827A2">
        <w:rPr>
          <w:rFonts w:cs="Arial"/>
          <w:color w:val="000000"/>
          <w:sz w:val="22"/>
          <w:szCs w:val="22"/>
          <w:lang w:eastAsia="es-CO"/>
        </w:rPr>
        <w:t>r notificar al área de procesos</w:t>
      </w:r>
      <w:r w:rsidR="002827A2">
        <w:rPr>
          <w:rFonts w:cs="Arial"/>
          <w:szCs w:val="24"/>
        </w:rPr>
        <w:t>.</w:t>
      </w:r>
    </w:p>
    <w:p w:rsidR="00006425" w:rsidRDefault="00006425" w:rsidP="000A51E5">
      <w:pPr>
        <w:pStyle w:val="Prrafodelista"/>
        <w:ind w:left="0"/>
        <w:jc w:val="both"/>
        <w:rPr>
          <w:rFonts w:cs="Arial"/>
          <w:szCs w:val="24"/>
        </w:rPr>
      </w:pPr>
    </w:p>
    <w:tbl>
      <w:tblPr>
        <w:tblStyle w:val="Tablaconcuadrcula"/>
        <w:tblpPr w:leftFromText="141" w:rightFromText="141" w:vertAnchor="text" w:horzAnchor="margin" w:tblpX="40" w:tblpY="145"/>
        <w:tblW w:w="10314" w:type="dxa"/>
        <w:tblLayout w:type="fixed"/>
        <w:tblLook w:val="04A0" w:firstRow="1" w:lastRow="0" w:firstColumn="1" w:lastColumn="0" w:noHBand="0" w:noVBand="1"/>
      </w:tblPr>
      <w:tblGrid>
        <w:gridCol w:w="3227"/>
        <w:gridCol w:w="3544"/>
        <w:gridCol w:w="3543"/>
      </w:tblGrid>
      <w:tr w:rsidR="00006425" w:rsidRPr="00292E7B" w:rsidTr="00D24381">
        <w:tc>
          <w:tcPr>
            <w:tcW w:w="3227" w:type="dxa"/>
          </w:tcPr>
          <w:p w:rsidR="00006425" w:rsidRPr="0065049C" w:rsidRDefault="00006425" w:rsidP="00D24381">
            <w:pPr>
              <w:spacing w:line="276" w:lineRule="auto"/>
              <w:jc w:val="both"/>
              <w:rPr>
                <w:rFonts w:cs="Arial"/>
                <w:sz w:val="18"/>
                <w:szCs w:val="24"/>
              </w:rPr>
            </w:pPr>
            <w:r>
              <w:rPr>
                <w:rFonts w:cs="Arial"/>
                <w:sz w:val="18"/>
                <w:szCs w:val="24"/>
              </w:rPr>
              <w:t>Elaboró</w:t>
            </w:r>
            <w:r w:rsidRPr="0065049C">
              <w:rPr>
                <w:rFonts w:cs="Arial"/>
                <w:sz w:val="18"/>
                <w:szCs w:val="24"/>
              </w:rPr>
              <w:t>:</w:t>
            </w:r>
          </w:p>
          <w:p w:rsidR="00006425" w:rsidRDefault="00006425" w:rsidP="00D24381">
            <w:pPr>
              <w:spacing w:line="276" w:lineRule="auto"/>
              <w:jc w:val="both"/>
              <w:rPr>
                <w:rFonts w:cs="Arial"/>
                <w:sz w:val="18"/>
                <w:szCs w:val="24"/>
              </w:rPr>
            </w:pPr>
            <w:r w:rsidRPr="0065049C">
              <w:rPr>
                <w:rFonts w:cs="Arial"/>
                <w:sz w:val="18"/>
                <w:szCs w:val="24"/>
              </w:rPr>
              <w:t xml:space="preserve">____________________________ </w:t>
            </w:r>
          </w:p>
          <w:p w:rsidR="00D24381" w:rsidRDefault="00D24381" w:rsidP="00D24381">
            <w:pPr>
              <w:spacing w:line="276" w:lineRule="auto"/>
              <w:jc w:val="both"/>
              <w:rPr>
                <w:rFonts w:cs="Arial"/>
                <w:sz w:val="18"/>
                <w:szCs w:val="24"/>
              </w:rPr>
            </w:pPr>
          </w:p>
          <w:p w:rsidR="00006425" w:rsidRPr="0065049C" w:rsidRDefault="00006425" w:rsidP="00D24381">
            <w:pPr>
              <w:spacing w:line="276" w:lineRule="auto"/>
              <w:jc w:val="both"/>
              <w:rPr>
                <w:rFonts w:cs="Arial"/>
                <w:sz w:val="18"/>
                <w:szCs w:val="24"/>
              </w:rPr>
            </w:pPr>
            <w:r>
              <w:rPr>
                <w:rFonts w:cs="Arial"/>
                <w:sz w:val="18"/>
                <w:szCs w:val="24"/>
              </w:rPr>
              <w:t>PROCESOS ORGANIZACIONALES</w:t>
            </w:r>
          </w:p>
        </w:tc>
        <w:tc>
          <w:tcPr>
            <w:tcW w:w="3544" w:type="dxa"/>
          </w:tcPr>
          <w:p w:rsidR="00006425" w:rsidRPr="0065049C" w:rsidRDefault="00006425" w:rsidP="00D24381">
            <w:pPr>
              <w:spacing w:line="276" w:lineRule="auto"/>
              <w:jc w:val="both"/>
              <w:rPr>
                <w:rFonts w:cs="Arial"/>
                <w:sz w:val="18"/>
                <w:szCs w:val="24"/>
              </w:rPr>
            </w:pPr>
            <w:r>
              <w:rPr>
                <w:rFonts w:cs="Arial"/>
                <w:sz w:val="18"/>
                <w:szCs w:val="24"/>
              </w:rPr>
              <w:t>Revisó</w:t>
            </w:r>
            <w:r w:rsidRPr="0065049C">
              <w:rPr>
                <w:rFonts w:cs="Arial"/>
                <w:sz w:val="18"/>
                <w:szCs w:val="24"/>
              </w:rPr>
              <w:t>:</w:t>
            </w:r>
          </w:p>
          <w:p w:rsidR="00006425" w:rsidRPr="0065049C" w:rsidRDefault="00006425" w:rsidP="00D24381">
            <w:pPr>
              <w:spacing w:line="276" w:lineRule="auto"/>
              <w:jc w:val="both"/>
              <w:rPr>
                <w:rFonts w:cs="Arial"/>
                <w:sz w:val="18"/>
                <w:szCs w:val="24"/>
              </w:rPr>
            </w:pPr>
            <w:r w:rsidRPr="0065049C">
              <w:rPr>
                <w:rFonts w:cs="Arial"/>
                <w:sz w:val="18"/>
                <w:szCs w:val="24"/>
              </w:rPr>
              <w:t>_____________________</w:t>
            </w:r>
            <w:r w:rsidR="00706F78">
              <w:rPr>
                <w:rFonts w:cs="Arial"/>
                <w:sz w:val="18"/>
                <w:szCs w:val="24"/>
              </w:rPr>
              <w:t>___</w:t>
            </w:r>
            <w:r w:rsidRPr="0065049C">
              <w:rPr>
                <w:rFonts w:cs="Arial"/>
                <w:sz w:val="18"/>
                <w:szCs w:val="24"/>
              </w:rPr>
              <w:t>_______</w:t>
            </w:r>
            <w:r w:rsidR="00D24381">
              <w:rPr>
                <w:rFonts w:cs="Arial"/>
                <w:sz w:val="18"/>
                <w:szCs w:val="24"/>
              </w:rPr>
              <w:t xml:space="preserve"> </w:t>
            </w:r>
            <w:r w:rsidRPr="0065049C">
              <w:rPr>
                <w:rFonts w:cs="Arial"/>
                <w:sz w:val="18"/>
                <w:szCs w:val="24"/>
              </w:rPr>
              <w:t>OSCAR FERNANDO VALDES M</w:t>
            </w:r>
            <w:r>
              <w:rPr>
                <w:rFonts w:cs="Arial"/>
                <w:sz w:val="18"/>
                <w:szCs w:val="24"/>
              </w:rPr>
              <w:t>.</w:t>
            </w:r>
          </w:p>
          <w:p w:rsidR="00006425" w:rsidRPr="0065049C" w:rsidRDefault="00006425" w:rsidP="00D24381">
            <w:pPr>
              <w:spacing w:line="276" w:lineRule="auto"/>
              <w:jc w:val="center"/>
              <w:rPr>
                <w:rFonts w:cs="Arial"/>
                <w:sz w:val="18"/>
                <w:szCs w:val="24"/>
              </w:rPr>
            </w:pPr>
            <w:r w:rsidRPr="0065049C">
              <w:rPr>
                <w:rFonts w:cs="Arial"/>
                <w:sz w:val="18"/>
                <w:szCs w:val="24"/>
              </w:rPr>
              <w:t>LOGISTICA Y PROCESOS</w:t>
            </w:r>
          </w:p>
        </w:tc>
        <w:tc>
          <w:tcPr>
            <w:tcW w:w="3543" w:type="dxa"/>
          </w:tcPr>
          <w:p w:rsidR="00006425" w:rsidRPr="0065049C" w:rsidRDefault="00006425" w:rsidP="00D24381">
            <w:pPr>
              <w:spacing w:line="276" w:lineRule="auto"/>
              <w:jc w:val="both"/>
              <w:rPr>
                <w:rFonts w:cs="Arial"/>
                <w:sz w:val="18"/>
                <w:szCs w:val="24"/>
              </w:rPr>
            </w:pPr>
            <w:r w:rsidRPr="0065049C">
              <w:rPr>
                <w:rFonts w:cs="Arial"/>
                <w:sz w:val="18"/>
                <w:szCs w:val="24"/>
              </w:rPr>
              <w:t>Aprobó:</w:t>
            </w:r>
          </w:p>
          <w:p w:rsidR="00006425" w:rsidRPr="0065049C" w:rsidRDefault="00006425" w:rsidP="00D24381">
            <w:pPr>
              <w:spacing w:line="276" w:lineRule="auto"/>
              <w:jc w:val="both"/>
              <w:rPr>
                <w:rFonts w:cs="Arial"/>
                <w:sz w:val="18"/>
                <w:szCs w:val="24"/>
              </w:rPr>
            </w:pPr>
            <w:r w:rsidRPr="0065049C">
              <w:rPr>
                <w:rFonts w:cs="Arial"/>
                <w:sz w:val="18"/>
                <w:szCs w:val="24"/>
              </w:rPr>
              <w:t>_________</w:t>
            </w:r>
            <w:r w:rsidR="00706F78">
              <w:rPr>
                <w:rFonts w:cs="Arial"/>
                <w:sz w:val="18"/>
                <w:szCs w:val="24"/>
              </w:rPr>
              <w:t>______</w:t>
            </w:r>
            <w:r w:rsidRPr="0065049C">
              <w:rPr>
                <w:rFonts w:cs="Arial"/>
                <w:sz w:val="18"/>
                <w:szCs w:val="24"/>
              </w:rPr>
              <w:t>__________________</w:t>
            </w:r>
          </w:p>
          <w:p w:rsidR="00D24381" w:rsidRDefault="00006425" w:rsidP="00D24381">
            <w:pPr>
              <w:spacing w:line="276" w:lineRule="auto"/>
              <w:rPr>
                <w:rFonts w:cs="Arial"/>
                <w:sz w:val="18"/>
                <w:szCs w:val="24"/>
              </w:rPr>
            </w:pPr>
            <w:r w:rsidRPr="0065049C">
              <w:rPr>
                <w:rFonts w:cs="Arial"/>
                <w:sz w:val="18"/>
                <w:szCs w:val="24"/>
              </w:rPr>
              <w:t xml:space="preserve">JAIRO ALFONSO CONTRERAS </w:t>
            </w:r>
          </w:p>
          <w:p w:rsidR="00006425" w:rsidRPr="0065049C" w:rsidRDefault="00006425" w:rsidP="00D24381">
            <w:pPr>
              <w:spacing w:line="276" w:lineRule="auto"/>
              <w:rPr>
                <w:rFonts w:cs="Arial"/>
                <w:sz w:val="18"/>
                <w:szCs w:val="24"/>
              </w:rPr>
            </w:pPr>
            <w:r w:rsidRPr="0065049C">
              <w:rPr>
                <w:rFonts w:cs="Arial"/>
                <w:sz w:val="18"/>
                <w:szCs w:val="24"/>
              </w:rPr>
              <w:t>GEREN</w:t>
            </w:r>
            <w:r>
              <w:rPr>
                <w:rFonts w:cs="Arial"/>
                <w:sz w:val="18"/>
                <w:szCs w:val="24"/>
              </w:rPr>
              <w:t xml:space="preserve">CIA </w:t>
            </w:r>
            <w:r w:rsidRPr="0065049C">
              <w:rPr>
                <w:rFonts w:cs="Arial"/>
                <w:sz w:val="18"/>
                <w:szCs w:val="24"/>
              </w:rPr>
              <w:t>GENERAL</w:t>
            </w:r>
          </w:p>
        </w:tc>
      </w:tr>
    </w:tbl>
    <w:p w:rsidR="00006425" w:rsidRDefault="00006425" w:rsidP="000A51E5">
      <w:pPr>
        <w:pStyle w:val="Prrafodelista"/>
        <w:ind w:left="0"/>
        <w:jc w:val="both"/>
        <w:rPr>
          <w:rFonts w:cs="Arial"/>
          <w:szCs w:val="24"/>
        </w:rPr>
      </w:pPr>
    </w:p>
    <w:p w:rsidR="00B842E1" w:rsidRPr="00B84A37" w:rsidRDefault="00B842E1" w:rsidP="005A6AB8">
      <w:pPr>
        <w:spacing w:line="360" w:lineRule="auto"/>
        <w:ind w:hanging="284"/>
        <w:jc w:val="both"/>
        <w:rPr>
          <w:rFonts w:cs="Arial"/>
          <w:sz w:val="22"/>
          <w:szCs w:val="24"/>
        </w:rPr>
      </w:pPr>
    </w:p>
    <w:sectPr w:rsidR="00B842E1" w:rsidRPr="00B84A37" w:rsidSect="006A17A7">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134" w:right="900" w:bottom="1134" w:left="1134" w:header="567"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46E" w:rsidRDefault="00E2346E" w:rsidP="00F57FFB">
      <w:r>
        <w:separator/>
      </w:r>
    </w:p>
  </w:endnote>
  <w:endnote w:type="continuationSeparator" w:id="0">
    <w:p w:rsidR="00E2346E" w:rsidRDefault="00E2346E" w:rsidP="00F5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FPOP1-SB">
    <w:altName w:val="MS Mincho"/>
    <w:charset w:val="80"/>
    <w:family w:val="auto"/>
    <w:pitch w:val="fixed"/>
    <w:sig w:usb0="00000001"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04" w:rsidRDefault="00B601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C34" w:rsidRPr="00B63CDC" w:rsidRDefault="00284C34" w:rsidP="00284C34">
    <w:pPr>
      <w:pStyle w:val="Piedepgina"/>
      <w:rPr>
        <w:rFonts w:asciiTheme="minorHAnsi" w:hAnsiTheme="minorHAnsi"/>
        <w:sz w:val="18"/>
        <w:szCs w:val="16"/>
      </w:rPr>
    </w:pPr>
    <w:r w:rsidRPr="00B63CDC">
      <w:rPr>
        <w:rFonts w:asciiTheme="minorHAnsi" w:hAnsiTheme="minorHAnsi"/>
        <w:sz w:val="18"/>
        <w:szCs w:val="16"/>
      </w:rPr>
      <w:t xml:space="preserve">Una vez se imprima o se realice una copia </w:t>
    </w:r>
    <w:proofErr w:type="spellStart"/>
    <w:r w:rsidRPr="00B63CDC">
      <w:rPr>
        <w:rFonts w:asciiTheme="minorHAnsi" w:hAnsiTheme="minorHAnsi"/>
        <w:sz w:val="18"/>
        <w:szCs w:val="16"/>
      </w:rPr>
      <w:t>mágnetica</w:t>
    </w:r>
    <w:proofErr w:type="spellEnd"/>
    <w:r w:rsidRPr="00B63CDC">
      <w:rPr>
        <w:rFonts w:asciiTheme="minorHAnsi" w:hAnsiTheme="minorHAnsi"/>
        <w:sz w:val="18"/>
        <w:szCs w:val="16"/>
      </w:rPr>
      <w:t xml:space="preserve"> de este documento se denomina COPIA NO CONTROLADA-TOTAL GAS S.A</w:t>
    </w:r>
  </w:p>
  <w:p w:rsidR="00D24381" w:rsidRPr="00D24381" w:rsidRDefault="00D24381">
    <w:pPr>
      <w:pStyle w:val="Piedepgina"/>
      <w:rPr>
        <w:sz w:val="18"/>
        <w:lang w:val="es-CO"/>
      </w:rP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04" w:rsidRDefault="00B601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46E" w:rsidRDefault="00E2346E" w:rsidP="00F57FFB">
      <w:r>
        <w:separator/>
      </w:r>
    </w:p>
  </w:footnote>
  <w:footnote w:type="continuationSeparator" w:id="0">
    <w:p w:rsidR="00E2346E" w:rsidRDefault="00E2346E" w:rsidP="00F57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04" w:rsidRDefault="00B6010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523" w:type="dxa"/>
      <w:tblInd w:w="-176" w:type="dxa"/>
      <w:tblLayout w:type="fixed"/>
      <w:tblLook w:val="04A0" w:firstRow="1" w:lastRow="0" w:firstColumn="1" w:lastColumn="0" w:noHBand="0" w:noVBand="1"/>
    </w:tblPr>
    <w:tblGrid>
      <w:gridCol w:w="2411"/>
      <w:gridCol w:w="4394"/>
      <w:gridCol w:w="1417"/>
      <w:gridCol w:w="1208"/>
      <w:gridCol w:w="1093"/>
    </w:tblGrid>
    <w:tr w:rsidR="00F84B66" w:rsidTr="002225FD">
      <w:trPr>
        <w:trHeight w:val="271"/>
      </w:trPr>
      <w:tc>
        <w:tcPr>
          <w:tcW w:w="2411" w:type="dxa"/>
          <w:vMerge w:val="restart"/>
          <w:vAlign w:val="center"/>
        </w:tcPr>
        <w:p w:rsidR="00F84B66" w:rsidRPr="003150AD" w:rsidRDefault="00662EB6" w:rsidP="00D104AB">
          <w:pPr>
            <w:pStyle w:val="Encabezado"/>
            <w:rPr>
              <w:b/>
              <w:spacing w:val="20"/>
            </w:rPr>
          </w:pPr>
          <w:r w:rsidRPr="00221B96">
            <w:object w:dxaOrig="44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65pt;height:35.55pt" o:ole="">
                <v:imagedata r:id="rId1" o:title=""/>
              </v:shape>
              <o:OLEObject Type="Embed" ProgID="PBrush" ShapeID="_x0000_i1025" DrawAspect="Content" ObjectID="_1473771343" r:id="rId2"/>
            </w:object>
          </w:r>
        </w:p>
      </w:tc>
      <w:tc>
        <w:tcPr>
          <w:tcW w:w="4394" w:type="dxa"/>
          <w:vMerge w:val="restart"/>
          <w:vAlign w:val="center"/>
        </w:tcPr>
        <w:p w:rsidR="00F84B66" w:rsidRPr="005E5CB8" w:rsidRDefault="00F84B66" w:rsidP="002827A2">
          <w:pPr>
            <w:pStyle w:val="Encabezado"/>
            <w:jc w:val="center"/>
            <w:rPr>
              <w:rFonts w:ascii="Tw Cen MT" w:hAnsi="Tw Cen MT"/>
              <w:color w:val="4F6228" w:themeColor="accent3" w:themeShade="80"/>
            </w:rPr>
          </w:pPr>
          <w:r w:rsidRPr="009B20AB">
            <w:rPr>
              <w:rFonts w:cs="Arial"/>
              <w:b/>
              <w:color w:val="4F6228" w:themeColor="accent3" w:themeShade="80"/>
              <w:sz w:val="18"/>
            </w:rPr>
            <w:t>SISTEMA DE GESTION ORGANIZACIONAL</w:t>
          </w:r>
          <w:r w:rsidRPr="009B20AB">
            <w:rPr>
              <w:rFonts w:ascii="Tw Cen MT" w:hAnsi="Tw Cen MT"/>
              <w:b/>
              <w:color w:val="4F6228" w:themeColor="accent3" w:themeShade="80"/>
              <w:sz w:val="18"/>
            </w:rPr>
            <w:t xml:space="preserve"> </w:t>
          </w:r>
          <w:r w:rsidRPr="009B20AB">
            <w:rPr>
              <w:rFonts w:cs="Arial"/>
              <w:b/>
              <w:color w:val="4F6228" w:themeColor="accent3" w:themeShade="80"/>
              <w:sz w:val="18"/>
            </w:rPr>
            <w:t>TOTAL GAS S.A.</w:t>
          </w:r>
        </w:p>
      </w:tc>
      <w:tc>
        <w:tcPr>
          <w:tcW w:w="1417" w:type="dxa"/>
          <w:vMerge w:val="restart"/>
          <w:vAlign w:val="center"/>
        </w:tcPr>
        <w:p w:rsidR="00F84B66" w:rsidRDefault="00F84B66" w:rsidP="004059BE">
          <w:pPr>
            <w:jc w:val="center"/>
          </w:pPr>
          <w:r w:rsidRPr="005E5CB8">
            <w:fldChar w:fldCharType="begin"/>
          </w:r>
          <w:r w:rsidRPr="005E5CB8">
            <w:instrText xml:space="preserve"> PAGE   \* MERGEFORMAT </w:instrText>
          </w:r>
          <w:r w:rsidRPr="005E5CB8">
            <w:fldChar w:fldCharType="separate"/>
          </w:r>
          <w:r w:rsidR="00284C34">
            <w:rPr>
              <w:noProof/>
            </w:rPr>
            <w:t>1</w:t>
          </w:r>
          <w:r w:rsidRPr="005E5CB8">
            <w:rPr>
              <w:noProof/>
            </w:rPr>
            <w:fldChar w:fldCharType="end"/>
          </w:r>
          <w:r w:rsidRPr="005E5CB8">
            <w:t xml:space="preserve"> de</w:t>
          </w:r>
          <w:r w:rsidR="000A51E5">
            <w:t xml:space="preserve"> </w:t>
          </w:r>
          <w:r w:rsidR="00AF42F7">
            <w:t>4</w:t>
          </w:r>
        </w:p>
        <w:p w:rsidR="004059BE" w:rsidRPr="004B1EFB" w:rsidRDefault="004059BE" w:rsidP="004059BE">
          <w:pPr>
            <w:jc w:val="center"/>
          </w:pPr>
        </w:p>
      </w:tc>
      <w:tc>
        <w:tcPr>
          <w:tcW w:w="2301" w:type="dxa"/>
          <w:gridSpan w:val="2"/>
          <w:shd w:val="clear" w:color="auto" w:fill="74B230"/>
          <w:vAlign w:val="center"/>
        </w:tcPr>
        <w:p w:rsidR="00F84B66" w:rsidRPr="00CC18BE" w:rsidRDefault="00A60009" w:rsidP="00233265">
          <w:pPr>
            <w:pStyle w:val="Encabezado"/>
            <w:jc w:val="center"/>
            <w:rPr>
              <w:sz w:val="16"/>
            </w:rPr>
          </w:pPr>
          <w:r>
            <w:rPr>
              <w:sz w:val="16"/>
            </w:rPr>
            <w:t>IT-LOG-00</w:t>
          </w:r>
          <w:r w:rsidR="00233265">
            <w:rPr>
              <w:sz w:val="16"/>
            </w:rPr>
            <w:t>6</w:t>
          </w:r>
        </w:p>
      </w:tc>
    </w:tr>
    <w:tr w:rsidR="00F84B66" w:rsidTr="002225FD">
      <w:trPr>
        <w:trHeight w:val="233"/>
      </w:trPr>
      <w:tc>
        <w:tcPr>
          <w:tcW w:w="2411" w:type="dxa"/>
          <w:vMerge/>
        </w:tcPr>
        <w:p w:rsidR="00F84B66" w:rsidRDefault="00F84B66" w:rsidP="00D104AB">
          <w:pPr>
            <w:pStyle w:val="Encabezado"/>
          </w:pPr>
        </w:p>
      </w:tc>
      <w:tc>
        <w:tcPr>
          <w:tcW w:w="4394" w:type="dxa"/>
          <w:vMerge/>
        </w:tcPr>
        <w:p w:rsidR="00F84B66" w:rsidRDefault="00F84B66" w:rsidP="002827A2">
          <w:pPr>
            <w:pStyle w:val="Encabezado"/>
          </w:pPr>
        </w:p>
      </w:tc>
      <w:tc>
        <w:tcPr>
          <w:tcW w:w="1417" w:type="dxa"/>
          <w:vMerge/>
        </w:tcPr>
        <w:p w:rsidR="00F84B66" w:rsidRDefault="00F84B66" w:rsidP="006463B4">
          <w:pPr>
            <w:pStyle w:val="Encabezado"/>
            <w:jc w:val="center"/>
          </w:pPr>
        </w:p>
      </w:tc>
      <w:tc>
        <w:tcPr>
          <w:tcW w:w="1208" w:type="dxa"/>
          <w:shd w:val="clear" w:color="auto" w:fill="92D050"/>
          <w:vAlign w:val="center"/>
        </w:tcPr>
        <w:p w:rsidR="00F84B66" w:rsidRPr="005E6B13" w:rsidRDefault="00F84B66" w:rsidP="00145355">
          <w:pPr>
            <w:pStyle w:val="Encabezado"/>
            <w:ind w:left="-250"/>
            <w:jc w:val="center"/>
            <w:rPr>
              <w:b/>
              <w:color w:val="FFFFFF" w:themeColor="background1"/>
              <w:sz w:val="14"/>
              <w:szCs w:val="18"/>
            </w:rPr>
          </w:pPr>
          <w:r>
            <w:rPr>
              <w:b/>
              <w:color w:val="FFFFFF" w:themeColor="background1"/>
              <w:sz w:val="14"/>
              <w:szCs w:val="18"/>
            </w:rPr>
            <w:t xml:space="preserve">   </w:t>
          </w:r>
          <w:r w:rsidRPr="005E6B13">
            <w:rPr>
              <w:b/>
              <w:color w:val="FFFFFF" w:themeColor="background1"/>
              <w:sz w:val="14"/>
              <w:szCs w:val="18"/>
            </w:rPr>
            <w:t>VERSIÓN:</w:t>
          </w:r>
        </w:p>
      </w:tc>
      <w:tc>
        <w:tcPr>
          <w:tcW w:w="1093" w:type="dxa"/>
          <w:vAlign w:val="center"/>
        </w:tcPr>
        <w:p w:rsidR="00F84B66" w:rsidRPr="004729CA" w:rsidRDefault="000D1739" w:rsidP="00D104AB">
          <w:pPr>
            <w:pStyle w:val="Encabezado"/>
            <w:jc w:val="center"/>
            <w:rPr>
              <w:sz w:val="16"/>
            </w:rPr>
          </w:pPr>
          <w:r>
            <w:rPr>
              <w:sz w:val="16"/>
            </w:rPr>
            <w:t>001</w:t>
          </w:r>
        </w:p>
      </w:tc>
    </w:tr>
    <w:tr w:rsidR="00F84B66" w:rsidTr="00662EB6">
      <w:trPr>
        <w:trHeight w:val="324"/>
      </w:trPr>
      <w:tc>
        <w:tcPr>
          <w:tcW w:w="2411" w:type="dxa"/>
          <w:vMerge/>
        </w:tcPr>
        <w:p w:rsidR="00F84B66" w:rsidRDefault="00F84B66" w:rsidP="00D104AB">
          <w:pPr>
            <w:pStyle w:val="Encabezado"/>
          </w:pPr>
        </w:p>
      </w:tc>
      <w:tc>
        <w:tcPr>
          <w:tcW w:w="4394" w:type="dxa"/>
          <w:vAlign w:val="center"/>
        </w:tcPr>
        <w:p w:rsidR="00F84B66" w:rsidRPr="005E5CB8" w:rsidRDefault="001C3E10" w:rsidP="000D1739">
          <w:pPr>
            <w:pStyle w:val="Encabezado"/>
            <w:jc w:val="center"/>
            <w:rPr>
              <w:b/>
              <w:color w:val="4F6228" w:themeColor="accent3" w:themeShade="80"/>
              <w:sz w:val="20"/>
            </w:rPr>
          </w:pPr>
          <w:r>
            <w:rPr>
              <w:b/>
              <w:color w:val="4F6228" w:themeColor="accent3" w:themeShade="80"/>
              <w:sz w:val="16"/>
            </w:rPr>
            <w:t>INSTRUCTIVO</w:t>
          </w:r>
          <w:r w:rsidR="00B60104">
            <w:rPr>
              <w:b/>
              <w:color w:val="4F6228" w:themeColor="accent3" w:themeShade="80"/>
              <w:sz w:val="16"/>
            </w:rPr>
            <w:t xml:space="preserve"> NORMAS </w:t>
          </w:r>
          <w:r>
            <w:rPr>
              <w:b/>
              <w:color w:val="4F6228" w:themeColor="accent3" w:themeShade="80"/>
              <w:sz w:val="16"/>
            </w:rPr>
            <w:t xml:space="preserve"> </w:t>
          </w:r>
          <w:r w:rsidR="000D1739">
            <w:rPr>
              <w:b/>
              <w:color w:val="4F6228" w:themeColor="accent3" w:themeShade="80"/>
              <w:sz w:val="16"/>
            </w:rPr>
            <w:t>CONTROL INGRESO PLANTA CONJUNTA</w:t>
          </w:r>
        </w:p>
      </w:tc>
      <w:tc>
        <w:tcPr>
          <w:tcW w:w="1417" w:type="dxa"/>
          <w:vMerge/>
        </w:tcPr>
        <w:p w:rsidR="00F84B66" w:rsidRDefault="00F84B66" w:rsidP="00D104AB">
          <w:pPr>
            <w:pStyle w:val="Encabezado"/>
          </w:pPr>
        </w:p>
      </w:tc>
      <w:tc>
        <w:tcPr>
          <w:tcW w:w="1208" w:type="dxa"/>
          <w:shd w:val="clear" w:color="auto" w:fill="74B230"/>
          <w:tcMar>
            <w:left w:w="28" w:type="dxa"/>
            <w:right w:w="28" w:type="dxa"/>
          </w:tcMar>
          <w:vAlign w:val="center"/>
        </w:tcPr>
        <w:p w:rsidR="00F84B66" w:rsidRDefault="00F84B66" w:rsidP="00145355">
          <w:pPr>
            <w:pStyle w:val="Encabezado"/>
            <w:jc w:val="center"/>
            <w:rPr>
              <w:b/>
              <w:color w:val="FFFFFF" w:themeColor="background1"/>
              <w:sz w:val="14"/>
              <w:szCs w:val="18"/>
            </w:rPr>
          </w:pPr>
          <w:r>
            <w:rPr>
              <w:b/>
              <w:color w:val="FFFFFF" w:themeColor="background1"/>
              <w:sz w:val="14"/>
              <w:szCs w:val="18"/>
            </w:rPr>
            <w:t>Creación</w:t>
          </w:r>
          <w:r w:rsidRPr="005E6B13">
            <w:rPr>
              <w:b/>
              <w:color w:val="FFFFFF" w:themeColor="background1"/>
              <w:sz w:val="14"/>
              <w:szCs w:val="18"/>
            </w:rPr>
            <w:t>:</w:t>
          </w:r>
        </w:p>
        <w:p w:rsidR="00F84B66" w:rsidRPr="005E6B13" w:rsidRDefault="00F84B66" w:rsidP="00145355">
          <w:pPr>
            <w:pStyle w:val="Encabezado"/>
            <w:jc w:val="center"/>
            <w:rPr>
              <w:b/>
              <w:color w:val="FFFFFF" w:themeColor="background1"/>
              <w:sz w:val="14"/>
              <w:szCs w:val="18"/>
            </w:rPr>
          </w:pPr>
        </w:p>
      </w:tc>
      <w:tc>
        <w:tcPr>
          <w:tcW w:w="1093" w:type="dxa"/>
          <w:tcMar>
            <w:left w:w="28" w:type="dxa"/>
            <w:right w:w="28" w:type="dxa"/>
          </w:tcMar>
          <w:vAlign w:val="center"/>
        </w:tcPr>
        <w:p w:rsidR="00F84B66" w:rsidRDefault="000D1739" w:rsidP="00FA2B88">
          <w:pPr>
            <w:pStyle w:val="Encabezado"/>
            <w:jc w:val="center"/>
            <w:rPr>
              <w:sz w:val="16"/>
            </w:rPr>
          </w:pPr>
          <w:r>
            <w:rPr>
              <w:sz w:val="16"/>
            </w:rPr>
            <w:t>04/04/2014</w:t>
          </w:r>
        </w:p>
        <w:p w:rsidR="00F84B66" w:rsidRPr="004729CA" w:rsidRDefault="00F84B66" w:rsidP="00FA2B88">
          <w:pPr>
            <w:pStyle w:val="Encabezado"/>
            <w:jc w:val="center"/>
            <w:rPr>
              <w:sz w:val="16"/>
            </w:rPr>
          </w:pPr>
        </w:p>
      </w:tc>
    </w:tr>
  </w:tbl>
  <w:p w:rsidR="00F84B66" w:rsidRDefault="00F84B6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04" w:rsidRDefault="00B601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55pt;height:9.55pt" o:bullet="t">
        <v:imagedata r:id="rId1" o:title="MC900072629[1]"/>
      </v:shape>
    </w:pict>
  </w:numPicBullet>
  <w:abstractNum w:abstractNumId="0">
    <w:nsid w:val="014F5C64"/>
    <w:multiLevelType w:val="hybridMultilevel"/>
    <w:tmpl w:val="6A8E47F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1612188"/>
    <w:multiLevelType w:val="hybridMultilevel"/>
    <w:tmpl w:val="3A52E3BE"/>
    <w:lvl w:ilvl="0" w:tplc="6DBC63C2">
      <w:start w:val="1"/>
      <w:numFmt w:val="lowerLetter"/>
      <w:lvlText w:val="%1)"/>
      <w:lvlJc w:val="left"/>
      <w:pPr>
        <w:ind w:left="360" w:hanging="360"/>
      </w:pPr>
      <w:rPr>
        <w:sz w:val="20"/>
        <w:szCs w:val="2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03B27AF4"/>
    <w:multiLevelType w:val="hybridMultilevel"/>
    <w:tmpl w:val="1E366DEC"/>
    <w:lvl w:ilvl="0" w:tplc="6BEA5842">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33D4A2B"/>
    <w:multiLevelType w:val="hybridMultilevel"/>
    <w:tmpl w:val="12742FC4"/>
    <w:lvl w:ilvl="0" w:tplc="186A1E7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3C80401"/>
    <w:multiLevelType w:val="hybridMultilevel"/>
    <w:tmpl w:val="63704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386748"/>
    <w:multiLevelType w:val="hybridMultilevel"/>
    <w:tmpl w:val="F6BC26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98531C6"/>
    <w:multiLevelType w:val="hybridMultilevel"/>
    <w:tmpl w:val="69F65F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C31AF9"/>
    <w:multiLevelType w:val="singleLevel"/>
    <w:tmpl w:val="427277EA"/>
    <w:lvl w:ilvl="0">
      <w:start w:val="1"/>
      <w:numFmt w:val="decimal"/>
      <w:lvlText w:val="%1."/>
      <w:lvlJc w:val="left"/>
      <w:pPr>
        <w:tabs>
          <w:tab w:val="num" w:pos="360"/>
        </w:tabs>
        <w:ind w:left="360" w:hanging="360"/>
      </w:pPr>
      <w:rPr>
        <w:rFonts w:hint="default"/>
      </w:rPr>
    </w:lvl>
  </w:abstractNum>
  <w:abstractNum w:abstractNumId="8">
    <w:nsid w:val="1FCD2802"/>
    <w:multiLevelType w:val="hybridMultilevel"/>
    <w:tmpl w:val="0F14EA9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2267101C"/>
    <w:multiLevelType w:val="hybridMultilevel"/>
    <w:tmpl w:val="1670317A"/>
    <w:lvl w:ilvl="0" w:tplc="9B22FA1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49C1EC2"/>
    <w:multiLevelType w:val="hybridMultilevel"/>
    <w:tmpl w:val="501A4522"/>
    <w:lvl w:ilvl="0" w:tplc="17381382">
      <w:start w:val="1"/>
      <w:numFmt w:val="bullet"/>
      <w:lvlText w:val=""/>
      <w:lvlPicBulletId w:val="0"/>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2966E2"/>
    <w:multiLevelType w:val="hybridMultilevel"/>
    <w:tmpl w:val="1670317A"/>
    <w:lvl w:ilvl="0" w:tplc="9B22FA10">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303A6C60"/>
    <w:multiLevelType w:val="hybridMultilevel"/>
    <w:tmpl w:val="D6F40D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0834CCD"/>
    <w:multiLevelType w:val="hybridMultilevel"/>
    <w:tmpl w:val="6330AC56"/>
    <w:lvl w:ilvl="0" w:tplc="D3587532">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nsid w:val="35500080"/>
    <w:multiLevelType w:val="hybridMultilevel"/>
    <w:tmpl w:val="4E4E59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A3F3635"/>
    <w:multiLevelType w:val="hybridMultilevel"/>
    <w:tmpl w:val="B06C9D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3E01D54"/>
    <w:multiLevelType w:val="hybridMultilevel"/>
    <w:tmpl w:val="1670317A"/>
    <w:lvl w:ilvl="0" w:tplc="9B22FA10">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43E3181F"/>
    <w:multiLevelType w:val="hybridMultilevel"/>
    <w:tmpl w:val="BB0C6104"/>
    <w:lvl w:ilvl="0" w:tplc="82BABF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47748B6"/>
    <w:multiLevelType w:val="hybridMultilevel"/>
    <w:tmpl w:val="FCACD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9644CF9"/>
    <w:multiLevelType w:val="hybridMultilevel"/>
    <w:tmpl w:val="6F7EA91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4E944442"/>
    <w:multiLevelType w:val="hybridMultilevel"/>
    <w:tmpl w:val="D80CBE3A"/>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B2862B6"/>
    <w:multiLevelType w:val="hybridMultilevel"/>
    <w:tmpl w:val="7C1EFEA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628717A3"/>
    <w:multiLevelType w:val="hybridMultilevel"/>
    <w:tmpl w:val="1670317A"/>
    <w:lvl w:ilvl="0" w:tplc="9B22FA10">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6C9D1ADA"/>
    <w:multiLevelType w:val="hybridMultilevel"/>
    <w:tmpl w:val="FA38FE04"/>
    <w:lvl w:ilvl="0" w:tplc="74847062">
      <w:start w:val="9"/>
      <w:numFmt w:val="bullet"/>
      <w:lvlText w:val="-"/>
      <w:lvlJc w:val="left"/>
      <w:pPr>
        <w:ind w:left="284" w:hanging="360"/>
      </w:pPr>
      <w:rPr>
        <w:rFonts w:ascii="Arial" w:eastAsia="Times New Roman" w:hAnsi="Arial" w:cs="Arial" w:hint="default"/>
      </w:rPr>
    </w:lvl>
    <w:lvl w:ilvl="1" w:tplc="240A0003" w:tentative="1">
      <w:start w:val="1"/>
      <w:numFmt w:val="bullet"/>
      <w:lvlText w:val="o"/>
      <w:lvlJc w:val="left"/>
      <w:pPr>
        <w:ind w:left="1004" w:hanging="360"/>
      </w:pPr>
      <w:rPr>
        <w:rFonts w:ascii="Courier New" w:hAnsi="Courier New" w:cs="Courier New" w:hint="default"/>
      </w:rPr>
    </w:lvl>
    <w:lvl w:ilvl="2" w:tplc="240A0005" w:tentative="1">
      <w:start w:val="1"/>
      <w:numFmt w:val="bullet"/>
      <w:lvlText w:val=""/>
      <w:lvlJc w:val="left"/>
      <w:pPr>
        <w:ind w:left="1724" w:hanging="360"/>
      </w:pPr>
      <w:rPr>
        <w:rFonts w:ascii="Wingdings" w:hAnsi="Wingdings" w:hint="default"/>
      </w:rPr>
    </w:lvl>
    <w:lvl w:ilvl="3" w:tplc="240A0001" w:tentative="1">
      <w:start w:val="1"/>
      <w:numFmt w:val="bullet"/>
      <w:lvlText w:val=""/>
      <w:lvlJc w:val="left"/>
      <w:pPr>
        <w:ind w:left="2444" w:hanging="360"/>
      </w:pPr>
      <w:rPr>
        <w:rFonts w:ascii="Symbol" w:hAnsi="Symbol" w:hint="default"/>
      </w:rPr>
    </w:lvl>
    <w:lvl w:ilvl="4" w:tplc="240A0003" w:tentative="1">
      <w:start w:val="1"/>
      <w:numFmt w:val="bullet"/>
      <w:lvlText w:val="o"/>
      <w:lvlJc w:val="left"/>
      <w:pPr>
        <w:ind w:left="3164" w:hanging="360"/>
      </w:pPr>
      <w:rPr>
        <w:rFonts w:ascii="Courier New" w:hAnsi="Courier New" w:cs="Courier New" w:hint="default"/>
      </w:rPr>
    </w:lvl>
    <w:lvl w:ilvl="5" w:tplc="240A0005" w:tentative="1">
      <w:start w:val="1"/>
      <w:numFmt w:val="bullet"/>
      <w:lvlText w:val=""/>
      <w:lvlJc w:val="left"/>
      <w:pPr>
        <w:ind w:left="3884" w:hanging="360"/>
      </w:pPr>
      <w:rPr>
        <w:rFonts w:ascii="Wingdings" w:hAnsi="Wingdings" w:hint="default"/>
      </w:rPr>
    </w:lvl>
    <w:lvl w:ilvl="6" w:tplc="240A0001" w:tentative="1">
      <w:start w:val="1"/>
      <w:numFmt w:val="bullet"/>
      <w:lvlText w:val=""/>
      <w:lvlJc w:val="left"/>
      <w:pPr>
        <w:ind w:left="4604" w:hanging="360"/>
      </w:pPr>
      <w:rPr>
        <w:rFonts w:ascii="Symbol" w:hAnsi="Symbol" w:hint="default"/>
      </w:rPr>
    </w:lvl>
    <w:lvl w:ilvl="7" w:tplc="240A0003" w:tentative="1">
      <w:start w:val="1"/>
      <w:numFmt w:val="bullet"/>
      <w:lvlText w:val="o"/>
      <w:lvlJc w:val="left"/>
      <w:pPr>
        <w:ind w:left="5324" w:hanging="360"/>
      </w:pPr>
      <w:rPr>
        <w:rFonts w:ascii="Courier New" w:hAnsi="Courier New" w:cs="Courier New" w:hint="default"/>
      </w:rPr>
    </w:lvl>
    <w:lvl w:ilvl="8" w:tplc="240A0005" w:tentative="1">
      <w:start w:val="1"/>
      <w:numFmt w:val="bullet"/>
      <w:lvlText w:val=""/>
      <w:lvlJc w:val="left"/>
      <w:pPr>
        <w:ind w:left="6044" w:hanging="360"/>
      </w:pPr>
      <w:rPr>
        <w:rFonts w:ascii="Wingdings" w:hAnsi="Wingdings" w:hint="default"/>
      </w:rPr>
    </w:lvl>
  </w:abstractNum>
  <w:abstractNum w:abstractNumId="24">
    <w:nsid w:val="6E7D7FD9"/>
    <w:multiLevelType w:val="hybridMultilevel"/>
    <w:tmpl w:val="B6C057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2197337"/>
    <w:multiLevelType w:val="hybridMultilevel"/>
    <w:tmpl w:val="6EB211FE"/>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76A204E9"/>
    <w:multiLevelType w:val="hybridMultilevel"/>
    <w:tmpl w:val="EDE2ACCE"/>
    <w:lvl w:ilvl="0" w:tplc="1924E30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B6B118B"/>
    <w:multiLevelType w:val="hybridMultilevel"/>
    <w:tmpl w:val="25A80266"/>
    <w:lvl w:ilvl="0" w:tplc="0728EF66">
      <w:start w:val="1"/>
      <w:numFmt w:val="decimal"/>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ECF10D7"/>
    <w:multiLevelType w:val="hybridMultilevel"/>
    <w:tmpl w:val="2A02DD1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13"/>
  </w:num>
  <w:num w:numId="3">
    <w:abstractNumId w:val="7"/>
  </w:num>
  <w:num w:numId="4">
    <w:abstractNumId w:val="4"/>
  </w:num>
  <w:num w:numId="5">
    <w:abstractNumId w:val="1"/>
  </w:num>
  <w:num w:numId="6">
    <w:abstractNumId w:val="18"/>
  </w:num>
  <w:num w:numId="7">
    <w:abstractNumId w:val="0"/>
  </w:num>
  <w:num w:numId="8">
    <w:abstractNumId w:val="20"/>
  </w:num>
  <w:num w:numId="9">
    <w:abstractNumId w:val="28"/>
  </w:num>
  <w:num w:numId="10">
    <w:abstractNumId w:val="21"/>
  </w:num>
  <w:num w:numId="11">
    <w:abstractNumId w:val="25"/>
  </w:num>
  <w:num w:numId="12">
    <w:abstractNumId w:val="6"/>
  </w:num>
  <w:num w:numId="13">
    <w:abstractNumId w:val="2"/>
  </w:num>
  <w:num w:numId="14">
    <w:abstractNumId w:val="19"/>
  </w:num>
  <w:num w:numId="15">
    <w:abstractNumId w:val="15"/>
  </w:num>
  <w:num w:numId="16">
    <w:abstractNumId w:val="27"/>
  </w:num>
  <w:num w:numId="17">
    <w:abstractNumId w:val="12"/>
  </w:num>
  <w:num w:numId="18">
    <w:abstractNumId w:val="8"/>
  </w:num>
  <w:num w:numId="19">
    <w:abstractNumId w:val="17"/>
  </w:num>
  <w:num w:numId="20">
    <w:abstractNumId w:val="26"/>
  </w:num>
  <w:num w:numId="21">
    <w:abstractNumId w:val="5"/>
  </w:num>
  <w:num w:numId="22">
    <w:abstractNumId w:val="10"/>
  </w:num>
  <w:num w:numId="23">
    <w:abstractNumId w:val="9"/>
  </w:num>
  <w:num w:numId="24">
    <w:abstractNumId w:val="14"/>
  </w:num>
  <w:num w:numId="25">
    <w:abstractNumId w:val="3"/>
  </w:num>
  <w:num w:numId="26">
    <w:abstractNumId w:val="24"/>
  </w:num>
  <w:num w:numId="27">
    <w:abstractNumId w:val="22"/>
  </w:num>
  <w:num w:numId="28">
    <w:abstractNumId w:val="23"/>
  </w:num>
  <w:num w:numId="29">
    <w:abstractNumId w:val="1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CB8"/>
    <w:rsid w:val="0000140F"/>
    <w:rsid w:val="00003876"/>
    <w:rsid w:val="0000426B"/>
    <w:rsid w:val="00006425"/>
    <w:rsid w:val="00007424"/>
    <w:rsid w:val="000153D9"/>
    <w:rsid w:val="000159EA"/>
    <w:rsid w:val="00016DAF"/>
    <w:rsid w:val="00022989"/>
    <w:rsid w:val="000318ED"/>
    <w:rsid w:val="00037905"/>
    <w:rsid w:val="00041318"/>
    <w:rsid w:val="00041EB3"/>
    <w:rsid w:val="00051CC5"/>
    <w:rsid w:val="00054917"/>
    <w:rsid w:val="000555B0"/>
    <w:rsid w:val="000556E3"/>
    <w:rsid w:val="00056A20"/>
    <w:rsid w:val="00057D76"/>
    <w:rsid w:val="00057DB5"/>
    <w:rsid w:val="000608D0"/>
    <w:rsid w:val="00060D6E"/>
    <w:rsid w:val="00061A70"/>
    <w:rsid w:val="00062425"/>
    <w:rsid w:val="00062841"/>
    <w:rsid w:val="000658C6"/>
    <w:rsid w:val="00070EB5"/>
    <w:rsid w:val="00071D34"/>
    <w:rsid w:val="00076A6D"/>
    <w:rsid w:val="000813A1"/>
    <w:rsid w:val="00081671"/>
    <w:rsid w:val="00087CB0"/>
    <w:rsid w:val="000914C9"/>
    <w:rsid w:val="000948F6"/>
    <w:rsid w:val="000951A0"/>
    <w:rsid w:val="000963A2"/>
    <w:rsid w:val="000A0448"/>
    <w:rsid w:val="000A119A"/>
    <w:rsid w:val="000A1CCF"/>
    <w:rsid w:val="000A21BE"/>
    <w:rsid w:val="000A45C1"/>
    <w:rsid w:val="000A4C6A"/>
    <w:rsid w:val="000A4C88"/>
    <w:rsid w:val="000A51E5"/>
    <w:rsid w:val="000A5B76"/>
    <w:rsid w:val="000A65EB"/>
    <w:rsid w:val="000B2013"/>
    <w:rsid w:val="000B270E"/>
    <w:rsid w:val="000B2BC8"/>
    <w:rsid w:val="000B34DF"/>
    <w:rsid w:val="000B6757"/>
    <w:rsid w:val="000D1739"/>
    <w:rsid w:val="000D4A69"/>
    <w:rsid w:val="000E2DB1"/>
    <w:rsid w:val="000E46A1"/>
    <w:rsid w:val="000F7626"/>
    <w:rsid w:val="0010305A"/>
    <w:rsid w:val="00113382"/>
    <w:rsid w:val="00116C32"/>
    <w:rsid w:val="00130612"/>
    <w:rsid w:val="00133201"/>
    <w:rsid w:val="00133AC2"/>
    <w:rsid w:val="001349A4"/>
    <w:rsid w:val="00145355"/>
    <w:rsid w:val="00155B3B"/>
    <w:rsid w:val="00157A0A"/>
    <w:rsid w:val="00162B34"/>
    <w:rsid w:val="00163A5B"/>
    <w:rsid w:val="00165F5C"/>
    <w:rsid w:val="00171BDC"/>
    <w:rsid w:val="0017653E"/>
    <w:rsid w:val="0018591C"/>
    <w:rsid w:val="00190066"/>
    <w:rsid w:val="001909F6"/>
    <w:rsid w:val="00194115"/>
    <w:rsid w:val="001947AB"/>
    <w:rsid w:val="001A2E9D"/>
    <w:rsid w:val="001A53A0"/>
    <w:rsid w:val="001B078F"/>
    <w:rsid w:val="001B1C98"/>
    <w:rsid w:val="001B2709"/>
    <w:rsid w:val="001B6398"/>
    <w:rsid w:val="001B6F19"/>
    <w:rsid w:val="001C2FC2"/>
    <w:rsid w:val="001C3E10"/>
    <w:rsid w:val="001C50F8"/>
    <w:rsid w:val="001C53A4"/>
    <w:rsid w:val="001E489C"/>
    <w:rsid w:val="001E5EBB"/>
    <w:rsid w:val="001E6537"/>
    <w:rsid w:val="001E75D5"/>
    <w:rsid w:val="001F2E48"/>
    <w:rsid w:val="002030D9"/>
    <w:rsid w:val="00204C15"/>
    <w:rsid w:val="00213A27"/>
    <w:rsid w:val="00213CD0"/>
    <w:rsid w:val="00214FD1"/>
    <w:rsid w:val="00215D07"/>
    <w:rsid w:val="002207BB"/>
    <w:rsid w:val="00221B96"/>
    <w:rsid w:val="002225FD"/>
    <w:rsid w:val="002237A8"/>
    <w:rsid w:val="00223A5B"/>
    <w:rsid w:val="00227773"/>
    <w:rsid w:val="00233265"/>
    <w:rsid w:val="002340B1"/>
    <w:rsid w:val="002415A2"/>
    <w:rsid w:val="00244E8B"/>
    <w:rsid w:val="0025437E"/>
    <w:rsid w:val="002604A1"/>
    <w:rsid w:val="0026480E"/>
    <w:rsid w:val="00265522"/>
    <w:rsid w:val="002669BE"/>
    <w:rsid w:val="0027203C"/>
    <w:rsid w:val="0027448B"/>
    <w:rsid w:val="002827A2"/>
    <w:rsid w:val="002831F8"/>
    <w:rsid w:val="002847D5"/>
    <w:rsid w:val="00284C34"/>
    <w:rsid w:val="00285615"/>
    <w:rsid w:val="00286738"/>
    <w:rsid w:val="002912B0"/>
    <w:rsid w:val="00295A56"/>
    <w:rsid w:val="0029762E"/>
    <w:rsid w:val="002A0DCA"/>
    <w:rsid w:val="002A2811"/>
    <w:rsid w:val="002A3903"/>
    <w:rsid w:val="002B121D"/>
    <w:rsid w:val="002B268C"/>
    <w:rsid w:val="002B34C4"/>
    <w:rsid w:val="002B6A00"/>
    <w:rsid w:val="002B7F56"/>
    <w:rsid w:val="002C1026"/>
    <w:rsid w:val="002C379B"/>
    <w:rsid w:val="002D1432"/>
    <w:rsid w:val="002D36BA"/>
    <w:rsid w:val="002D4E6A"/>
    <w:rsid w:val="002D54FB"/>
    <w:rsid w:val="002D6A28"/>
    <w:rsid w:val="002E0DA9"/>
    <w:rsid w:val="002E2D99"/>
    <w:rsid w:val="002E336E"/>
    <w:rsid w:val="002E4995"/>
    <w:rsid w:val="002F29A3"/>
    <w:rsid w:val="002F7F94"/>
    <w:rsid w:val="003003AE"/>
    <w:rsid w:val="00303A3C"/>
    <w:rsid w:val="003108AA"/>
    <w:rsid w:val="003111CA"/>
    <w:rsid w:val="00312079"/>
    <w:rsid w:val="0031257F"/>
    <w:rsid w:val="00324AB7"/>
    <w:rsid w:val="003252DE"/>
    <w:rsid w:val="00331A59"/>
    <w:rsid w:val="00334639"/>
    <w:rsid w:val="003438C3"/>
    <w:rsid w:val="003474CE"/>
    <w:rsid w:val="00350F33"/>
    <w:rsid w:val="003540F5"/>
    <w:rsid w:val="003556F7"/>
    <w:rsid w:val="00357808"/>
    <w:rsid w:val="0036528F"/>
    <w:rsid w:val="00371C66"/>
    <w:rsid w:val="0037415F"/>
    <w:rsid w:val="00377F85"/>
    <w:rsid w:val="00380D69"/>
    <w:rsid w:val="00385760"/>
    <w:rsid w:val="00387215"/>
    <w:rsid w:val="00387EEC"/>
    <w:rsid w:val="00393A48"/>
    <w:rsid w:val="00397A60"/>
    <w:rsid w:val="00397BD7"/>
    <w:rsid w:val="003A1381"/>
    <w:rsid w:val="003A152E"/>
    <w:rsid w:val="003A435D"/>
    <w:rsid w:val="003A4C2C"/>
    <w:rsid w:val="003A5989"/>
    <w:rsid w:val="003B5E3E"/>
    <w:rsid w:val="003C0D22"/>
    <w:rsid w:val="003C1394"/>
    <w:rsid w:val="003C3AFA"/>
    <w:rsid w:val="003D3E2D"/>
    <w:rsid w:val="003F1A4E"/>
    <w:rsid w:val="003F40F4"/>
    <w:rsid w:val="003F49A0"/>
    <w:rsid w:val="003F519C"/>
    <w:rsid w:val="003F7B0B"/>
    <w:rsid w:val="00401DB2"/>
    <w:rsid w:val="00404721"/>
    <w:rsid w:val="00404884"/>
    <w:rsid w:val="004059BE"/>
    <w:rsid w:val="004131B4"/>
    <w:rsid w:val="0042060E"/>
    <w:rsid w:val="004240A9"/>
    <w:rsid w:val="004245AF"/>
    <w:rsid w:val="00427A0A"/>
    <w:rsid w:val="004329B6"/>
    <w:rsid w:val="00443AA8"/>
    <w:rsid w:val="00450FC3"/>
    <w:rsid w:val="00451E30"/>
    <w:rsid w:val="004544C9"/>
    <w:rsid w:val="00455458"/>
    <w:rsid w:val="0045581D"/>
    <w:rsid w:val="00460C36"/>
    <w:rsid w:val="00463D1F"/>
    <w:rsid w:val="00475EED"/>
    <w:rsid w:val="004803C4"/>
    <w:rsid w:val="00481460"/>
    <w:rsid w:val="004950AA"/>
    <w:rsid w:val="004A0A1E"/>
    <w:rsid w:val="004A0A99"/>
    <w:rsid w:val="004A5E64"/>
    <w:rsid w:val="004A6464"/>
    <w:rsid w:val="004A680C"/>
    <w:rsid w:val="004B1C6A"/>
    <w:rsid w:val="004B3880"/>
    <w:rsid w:val="004B58E5"/>
    <w:rsid w:val="004B7FB3"/>
    <w:rsid w:val="004C1CE5"/>
    <w:rsid w:val="004C27F4"/>
    <w:rsid w:val="004C2A2F"/>
    <w:rsid w:val="004C32C9"/>
    <w:rsid w:val="004C3335"/>
    <w:rsid w:val="004C6E40"/>
    <w:rsid w:val="004C75FB"/>
    <w:rsid w:val="004E1C8F"/>
    <w:rsid w:val="004E1D9C"/>
    <w:rsid w:val="004E37A1"/>
    <w:rsid w:val="004E4853"/>
    <w:rsid w:val="004E6048"/>
    <w:rsid w:val="004E61E8"/>
    <w:rsid w:val="004F2A62"/>
    <w:rsid w:val="004F2E0C"/>
    <w:rsid w:val="004F7226"/>
    <w:rsid w:val="005041E4"/>
    <w:rsid w:val="005056DF"/>
    <w:rsid w:val="00505A02"/>
    <w:rsid w:val="00516DFA"/>
    <w:rsid w:val="00517554"/>
    <w:rsid w:val="005224DA"/>
    <w:rsid w:val="0052322E"/>
    <w:rsid w:val="00523E54"/>
    <w:rsid w:val="00527198"/>
    <w:rsid w:val="00530388"/>
    <w:rsid w:val="00532734"/>
    <w:rsid w:val="00532DEF"/>
    <w:rsid w:val="00534172"/>
    <w:rsid w:val="00537242"/>
    <w:rsid w:val="005374F0"/>
    <w:rsid w:val="005433E0"/>
    <w:rsid w:val="005434B1"/>
    <w:rsid w:val="00546801"/>
    <w:rsid w:val="00547D0B"/>
    <w:rsid w:val="00556BB1"/>
    <w:rsid w:val="00562CB5"/>
    <w:rsid w:val="00565039"/>
    <w:rsid w:val="00565B59"/>
    <w:rsid w:val="00565FA2"/>
    <w:rsid w:val="00581752"/>
    <w:rsid w:val="005979D9"/>
    <w:rsid w:val="005A2989"/>
    <w:rsid w:val="005A4DDB"/>
    <w:rsid w:val="005A6AB8"/>
    <w:rsid w:val="005B06E6"/>
    <w:rsid w:val="005B4A19"/>
    <w:rsid w:val="005B6CD7"/>
    <w:rsid w:val="005C02A6"/>
    <w:rsid w:val="005C1B64"/>
    <w:rsid w:val="005C2C3A"/>
    <w:rsid w:val="005C3A04"/>
    <w:rsid w:val="005C4500"/>
    <w:rsid w:val="005C5560"/>
    <w:rsid w:val="005C6EA6"/>
    <w:rsid w:val="005D31F0"/>
    <w:rsid w:val="005D3EC4"/>
    <w:rsid w:val="005D48F5"/>
    <w:rsid w:val="005E5CB8"/>
    <w:rsid w:val="005E6B13"/>
    <w:rsid w:val="005F2B51"/>
    <w:rsid w:val="006011DB"/>
    <w:rsid w:val="0060381D"/>
    <w:rsid w:val="00606688"/>
    <w:rsid w:val="006112CD"/>
    <w:rsid w:val="00613073"/>
    <w:rsid w:val="006133F1"/>
    <w:rsid w:val="006160E8"/>
    <w:rsid w:val="00617ADD"/>
    <w:rsid w:val="00625B91"/>
    <w:rsid w:val="0062725A"/>
    <w:rsid w:val="0063272F"/>
    <w:rsid w:val="006405DF"/>
    <w:rsid w:val="00640EF2"/>
    <w:rsid w:val="00643204"/>
    <w:rsid w:val="006463B4"/>
    <w:rsid w:val="0065132E"/>
    <w:rsid w:val="00653040"/>
    <w:rsid w:val="00657967"/>
    <w:rsid w:val="00662EB6"/>
    <w:rsid w:val="00663282"/>
    <w:rsid w:val="00663693"/>
    <w:rsid w:val="0066543E"/>
    <w:rsid w:val="006655DB"/>
    <w:rsid w:val="00670DB9"/>
    <w:rsid w:val="0067240D"/>
    <w:rsid w:val="00673248"/>
    <w:rsid w:val="00675CD0"/>
    <w:rsid w:val="00675F10"/>
    <w:rsid w:val="00682221"/>
    <w:rsid w:val="00684AA1"/>
    <w:rsid w:val="00684F7E"/>
    <w:rsid w:val="006856A5"/>
    <w:rsid w:val="00690731"/>
    <w:rsid w:val="006976AF"/>
    <w:rsid w:val="006A17A7"/>
    <w:rsid w:val="006A1EC5"/>
    <w:rsid w:val="006A4BE1"/>
    <w:rsid w:val="006A6A5B"/>
    <w:rsid w:val="006B51CA"/>
    <w:rsid w:val="006B6A6D"/>
    <w:rsid w:val="006B739E"/>
    <w:rsid w:val="006B78C4"/>
    <w:rsid w:val="006C2934"/>
    <w:rsid w:val="006D1ADF"/>
    <w:rsid w:val="006D3537"/>
    <w:rsid w:val="006E0801"/>
    <w:rsid w:val="006E37D6"/>
    <w:rsid w:val="006E445C"/>
    <w:rsid w:val="006E4BCE"/>
    <w:rsid w:val="006E7C0F"/>
    <w:rsid w:val="006F1AA2"/>
    <w:rsid w:val="006F5864"/>
    <w:rsid w:val="006F715A"/>
    <w:rsid w:val="007009D9"/>
    <w:rsid w:val="007043F2"/>
    <w:rsid w:val="007053D4"/>
    <w:rsid w:val="00706F78"/>
    <w:rsid w:val="00710CCF"/>
    <w:rsid w:val="0071197E"/>
    <w:rsid w:val="0071271B"/>
    <w:rsid w:val="0071531F"/>
    <w:rsid w:val="007157C4"/>
    <w:rsid w:val="007174C1"/>
    <w:rsid w:val="00721AE8"/>
    <w:rsid w:val="00726623"/>
    <w:rsid w:val="00727B14"/>
    <w:rsid w:val="007337B6"/>
    <w:rsid w:val="00743FE5"/>
    <w:rsid w:val="007515ED"/>
    <w:rsid w:val="00751C03"/>
    <w:rsid w:val="00754A0F"/>
    <w:rsid w:val="00755D15"/>
    <w:rsid w:val="0075606E"/>
    <w:rsid w:val="007701D8"/>
    <w:rsid w:val="00772670"/>
    <w:rsid w:val="00772C45"/>
    <w:rsid w:val="0078399E"/>
    <w:rsid w:val="007858C4"/>
    <w:rsid w:val="00786254"/>
    <w:rsid w:val="00791CE8"/>
    <w:rsid w:val="007952E8"/>
    <w:rsid w:val="007A013D"/>
    <w:rsid w:val="007A2B3A"/>
    <w:rsid w:val="007A49D4"/>
    <w:rsid w:val="007C0049"/>
    <w:rsid w:val="007C2A0C"/>
    <w:rsid w:val="007D181F"/>
    <w:rsid w:val="007D79E4"/>
    <w:rsid w:val="007E432A"/>
    <w:rsid w:val="007E554E"/>
    <w:rsid w:val="007F0E24"/>
    <w:rsid w:val="007F1F86"/>
    <w:rsid w:val="007F5F70"/>
    <w:rsid w:val="00801031"/>
    <w:rsid w:val="00802511"/>
    <w:rsid w:val="008071BC"/>
    <w:rsid w:val="00807B44"/>
    <w:rsid w:val="0081197E"/>
    <w:rsid w:val="00815524"/>
    <w:rsid w:val="008208F1"/>
    <w:rsid w:val="00821B0E"/>
    <w:rsid w:val="0083427F"/>
    <w:rsid w:val="0084706A"/>
    <w:rsid w:val="00853E75"/>
    <w:rsid w:val="0085707A"/>
    <w:rsid w:val="00870B53"/>
    <w:rsid w:val="008774D6"/>
    <w:rsid w:val="0088066E"/>
    <w:rsid w:val="00880EB7"/>
    <w:rsid w:val="00881949"/>
    <w:rsid w:val="008821FE"/>
    <w:rsid w:val="00884513"/>
    <w:rsid w:val="00896AD5"/>
    <w:rsid w:val="008A03DA"/>
    <w:rsid w:val="008A1659"/>
    <w:rsid w:val="008A49BF"/>
    <w:rsid w:val="008A57A0"/>
    <w:rsid w:val="008C2539"/>
    <w:rsid w:val="008D4BD9"/>
    <w:rsid w:val="008D74EF"/>
    <w:rsid w:val="008E3D64"/>
    <w:rsid w:val="008E4CD0"/>
    <w:rsid w:val="008E4DE1"/>
    <w:rsid w:val="008E5BD0"/>
    <w:rsid w:val="008E732F"/>
    <w:rsid w:val="008F048E"/>
    <w:rsid w:val="008F1DD7"/>
    <w:rsid w:val="008F2827"/>
    <w:rsid w:val="008F2B83"/>
    <w:rsid w:val="008F3196"/>
    <w:rsid w:val="008F4800"/>
    <w:rsid w:val="008F517B"/>
    <w:rsid w:val="008F5E89"/>
    <w:rsid w:val="00903C4E"/>
    <w:rsid w:val="009062B2"/>
    <w:rsid w:val="009151EC"/>
    <w:rsid w:val="00917F3F"/>
    <w:rsid w:val="00922296"/>
    <w:rsid w:val="009256A6"/>
    <w:rsid w:val="009273D2"/>
    <w:rsid w:val="00931D1D"/>
    <w:rsid w:val="00932CAE"/>
    <w:rsid w:val="00934CFB"/>
    <w:rsid w:val="0093567E"/>
    <w:rsid w:val="0093712A"/>
    <w:rsid w:val="00937345"/>
    <w:rsid w:val="0093750D"/>
    <w:rsid w:val="00940471"/>
    <w:rsid w:val="009431A8"/>
    <w:rsid w:val="0094577F"/>
    <w:rsid w:val="009457DD"/>
    <w:rsid w:val="00950B23"/>
    <w:rsid w:val="00950D68"/>
    <w:rsid w:val="009511A1"/>
    <w:rsid w:val="00953A72"/>
    <w:rsid w:val="00962128"/>
    <w:rsid w:val="00962CE9"/>
    <w:rsid w:val="00967790"/>
    <w:rsid w:val="00967BC2"/>
    <w:rsid w:val="00974096"/>
    <w:rsid w:val="00977C85"/>
    <w:rsid w:val="00981922"/>
    <w:rsid w:val="00981ECA"/>
    <w:rsid w:val="009865FF"/>
    <w:rsid w:val="00987F64"/>
    <w:rsid w:val="00992161"/>
    <w:rsid w:val="0099233F"/>
    <w:rsid w:val="009959E0"/>
    <w:rsid w:val="009A0344"/>
    <w:rsid w:val="009A0A1C"/>
    <w:rsid w:val="009A18F6"/>
    <w:rsid w:val="009A4805"/>
    <w:rsid w:val="009B20AB"/>
    <w:rsid w:val="009C20F4"/>
    <w:rsid w:val="009C3E8C"/>
    <w:rsid w:val="009C5FDF"/>
    <w:rsid w:val="009C683A"/>
    <w:rsid w:val="009C7A76"/>
    <w:rsid w:val="009D6956"/>
    <w:rsid w:val="009D7425"/>
    <w:rsid w:val="009F1C39"/>
    <w:rsid w:val="009F1F5D"/>
    <w:rsid w:val="009F4729"/>
    <w:rsid w:val="00A01EC2"/>
    <w:rsid w:val="00A06CCD"/>
    <w:rsid w:val="00A10B4F"/>
    <w:rsid w:val="00A21EF9"/>
    <w:rsid w:val="00A27FE6"/>
    <w:rsid w:val="00A32DAB"/>
    <w:rsid w:val="00A45C77"/>
    <w:rsid w:val="00A50869"/>
    <w:rsid w:val="00A5139E"/>
    <w:rsid w:val="00A519C9"/>
    <w:rsid w:val="00A51FCC"/>
    <w:rsid w:val="00A52374"/>
    <w:rsid w:val="00A53B2D"/>
    <w:rsid w:val="00A53BD8"/>
    <w:rsid w:val="00A56A51"/>
    <w:rsid w:val="00A60009"/>
    <w:rsid w:val="00A61AAD"/>
    <w:rsid w:val="00A62AD0"/>
    <w:rsid w:val="00A72965"/>
    <w:rsid w:val="00A73122"/>
    <w:rsid w:val="00A73856"/>
    <w:rsid w:val="00A81E62"/>
    <w:rsid w:val="00A8676C"/>
    <w:rsid w:val="00A86EF2"/>
    <w:rsid w:val="00A939F2"/>
    <w:rsid w:val="00A93C13"/>
    <w:rsid w:val="00AA4791"/>
    <w:rsid w:val="00AA7E77"/>
    <w:rsid w:val="00AB1FE9"/>
    <w:rsid w:val="00AB3338"/>
    <w:rsid w:val="00AB398A"/>
    <w:rsid w:val="00AB589B"/>
    <w:rsid w:val="00AC12B9"/>
    <w:rsid w:val="00AC12E1"/>
    <w:rsid w:val="00AC7B30"/>
    <w:rsid w:val="00AD321E"/>
    <w:rsid w:val="00AD3BF7"/>
    <w:rsid w:val="00AD717F"/>
    <w:rsid w:val="00AD76BB"/>
    <w:rsid w:val="00AE4C6D"/>
    <w:rsid w:val="00AF42F7"/>
    <w:rsid w:val="00B04B69"/>
    <w:rsid w:val="00B172BC"/>
    <w:rsid w:val="00B172D4"/>
    <w:rsid w:val="00B208EA"/>
    <w:rsid w:val="00B2415E"/>
    <w:rsid w:val="00B2477F"/>
    <w:rsid w:val="00B25B9C"/>
    <w:rsid w:val="00B30B3F"/>
    <w:rsid w:val="00B3124F"/>
    <w:rsid w:val="00B32334"/>
    <w:rsid w:val="00B328F4"/>
    <w:rsid w:val="00B35584"/>
    <w:rsid w:val="00B35679"/>
    <w:rsid w:val="00B35DFC"/>
    <w:rsid w:val="00B41E33"/>
    <w:rsid w:val="00B42D4F"/>
    <w:rsid w:val="00B45941"/>
    <w:rsid w:val="00B47A28"/>
    <w:rsid w:val="00B50650"/>
    <w:rsid w:val="00B50F1A"/>
    <w:rsid w:val="00B51594"/>
    <w:rsid w:val="00B527E4"/>
    <w:rsid w:val="00B52A99"/>
    <w:rsid w:val="00B546AB"/>
    <w:rsid w:val="00B60104"/>
    <w:rsid w:val="00B63024"/>
    <w:rsid w:val="00B73A32"/>
    <w:rsid w:val="00B754EA"/>
    <w:rsid w:val="00B7588F"/>
    <w:rsid w:val="00B76CE2"/>
    <w:rsid w:val="00B842E1"/>
    <w:rsid w:val="00B84A37"/>
    <w:rsid w:val="00B90DCD"/>
    <w:rsid w:val="00B91E66"/>
    <w:rsid w:val="00B943A2"/>
    <w:rsid w:val="00B94BAA"/>
    <w:rsid w:val="00BA395D"/>
    <w:rsid w:val="00BB5564"/>
    <w:rsid w:val="00BB6A8A"/>
    <w:rsid w:val="00BC0B0E"/>
    <w:rsid w:val="00BC288F"/>
    <w:rsid w:val="00BC7849"/>
    <w:rsid w:val="00BC7BDA"/>
    <w:rsid w:val="00BD0A65"/>
    <w:rsid w:val="00BD1FA6"/>
    <w:rsid w:val="00BD6E56"/>
    <w:rsid w:val="00BE0813"/>
    <w:rsid w:val="00BE10BE"/>
    <w:rsid w:val="00BE3C35"/>
    <w:rsid w:val="00BF04B5"/>
    <w:rsid w:val="00BF2262"/>
    <w:rsid w:val="00C00738"/>
    <w:rsid w:val="00C00851"/>
    <w:rsid w:val="00C04634"/>
    <w:rsid w:val="00C04DB8"/>
    <w:rsid w:val="00C06154"/>
    <w:rsid w:val="00C06530"/>
    <w:rsid w:val="00C12563"/>
    <w:rsid w:val="00C13335"/>
    <w:rsid w:val="00C15A54"/>
    <w:rsid w:val="00C16123"/>
    <w:rsid w:val="00C227FE"/>
    <w:rsid w:val="00C24A3B"/>
    <w:rsid w:val="00C26252"/>
    <w:rsid w:val="00C31319"/>
    <w:rsid w:val="00C31D34"/>
    <w:rsid w:val="00C32C1F"/>
    <w:rsid w:val="00C40D42"/>
    <w:rsid w:val="00C559F0"/>
    <w:rsid w:val="00C55B09"/>
    <w:rsid w:val="00C62A0F"/>
    <w:rsid w:val="00C67BCF"/>
    <w:rsid w:val="00C71A4D"/>
    <w:rsid w:val="00C72523"/>
    <w:rsid w:val="00C75C62"/>
    <w:rsid w:val="00C77398"/>
    <w:rsid w:val="00C77C9E"/>
    <w:rsid w:val="00C858D6"/>
    <w:rsid w:val="00C86106"/>
    <w:rsid w:val="00C864B0"/>
    <w:rsid w:val="00C87EF3"/>
    <w:rsid w:val="00C92433"/>
    <w:rsid w:val="00C930DD"/>
    <w:rsid w:val="00C95A26"/>
    <w:rsid w:val="00C9796D"/>
    <w:rsid w:val="00CA2A54"/>
    <w:rsid w:val="00CA6C31"/>
    <w:rsid w:val="00CB0031"/>
    <w:rsid w:val="00CB7AF8"/>
    <w:rsid w:val="00CC18BE"/>
    <w:rsid w:val="00CD3200"/>
    <w:rsid w:val="00CD4A0E"/>
    <w:rsid w:val="00CD4AFA"/>
    <w:rsid w:val="00CD7749"/>
    <w:rsid w:val="00CE1217"/>
    <w:rsid w:val="00CE32FF"/>
    <w:rsid w:val="00CE5541"/>
    <w:rsid w:val="00CF3603"/>
    <w:rsid w:val="00CF3DCC"/>
    <w:rsid w:val="00CF6E29"/>
    <w:rsid w:val="00CF78B3"/>
    <w:rsid w:val="00D03843"/>
    <w:rsid w:val="00D05877"/>
    <w:rsid w:val="00D05933"/>
    <w:rsid w:val="00D06B67"/>
    <w:rsid w:val="00D06EBA"/>
    <w:rsid w:val="00D100C4"/>
    <w:rsid w:val="00D10EA7"/>
    <w:rsid w:val="00D12BB6"/>
    <w:rsid w:val="00D21991"/>
    <w:rsid w:val="00D21C76"/>
    <w:rsid w:val="00D22BC7"/>
    <w:rsid w:val="00D2370C"/>
    <w:rsid w:val="00D24381"/>
    <w:rsid w:val="00D31099"/>
    <w:rsid w:val="00D32DDE"/>
    <w:rsid w:val="00D4037A"/>
    <w:rsid w:val="00D44A19"/>
    <w:rsid w:val="00D4635B"/>
    <w:rsid w:val="00D50928"/>
    <w:rsid w:val="00D50D76"/>
    <w:rsid w:val="00D5733C"/>
    <w:rsid w:val="00D63FD6"/>
    <w:rsid w:val="00D70FB4"/>
    <w:rsid w:val="00D72F3E"/>
    <w:rsid w:val="00D764FE"/>
    <w:rsid w:val="00D830DB"/>
    <w:rsid w:val="00D84F31"/>
    <w:rsid w:val="00D85249"/>
    <w:rsid w:val="00D85461"/>
    <w:rsid w:val="00D86E7A"/>
    <w:rsid w:val="00D870DC"/>
    <w:rsid w:val="00D94CB3"/>
    <w:rsid w:val="00D96D54"/>
    <w:rsid w:val="00DA1990"/>
    <w:rsid w:val="00DA1EBB"/>
    <w:rsid w:val="00DA25EA"/>
    <w:rsid w:val="00DA428B"/>
    <w:rsid w:val="00DA4B39"/>
    <w:rsid w:val="00DB3269"/>
    <w:rsid w:val="00DD1B3C"/>
    <w:rsid w:val="00DD4B6C"/>
    <w:rsid w:val="00DE222A"/>
    <w:rsid w:val="00DE3D96"/>
    <w:rsid w:val="00DE6F3B"/>
    <w:rsid w:val="00DF22A3"/>
    <w:rsid w:val="00DF35A8"/>
    <w:rsid w:val="00E01AAA"/>
    <w:rsid w:val="00E03109"/>
    <w:rsid w:val="00E05ECE"/>
    <w:rsid w:val="00E21849"/>
    <w:rsid w:val="00E2346E"/>
    <w:rsid w:val="00E25544"/>
    <w:rsid w:val="00E2644D"/>
    <w:rsid w:val="00E26EFE"/>
    <w:rsid w:val="00E3009C"/>
    <w:rsid w:val="00E30FB5"/>
    <w:rsid w:val="00E31410"/>
    <w:rsid w:val="00E32429"/>
    <w:rsid w:val="00E40081"/>
    <w:rsid w:val="00E40528"/>
    <w:rsid w:val="00E41361"/>
    <w:rsid w:val="00E42640"/>
    <w:rsid w:val="00E51938"/>
    <w:rsid w:val="00E52636"/>
    <w:rsid w:val="00E535D1"/>
    <w:rsid w:val="00E543DE"/>
    <w:rsid w:val="00E54584"/>
    <w:rsid w:val="00E552D0"/>
    <w:rsid w:val="00E553F6"/>
    <w:rsid w:val="00E616AE"/>
    <w:rsid w:val="00E65718"/>
    <w:rsid w:val="00E67D55"/>
    <w:rsid w:val="00E72272"/>
    <w:rsid w:val="00E82655"/>
    <w:rsid w:val="00E87757"/>
    <w:rsid w:val="00E977F9"/>
    <w:rsid w:val="00EA53BB"/>
    <w:rsid w:val="00EA55BC"/>
    <w:rsid w:val="00EB0A7D"/>
    <w:rsid w:val="00EB581C"/>
    <w:rsid w:val="00EC090C"/>
    <w:rsid w:val="00EC2EDA"/>
    <w:rsid w:val="00EC3786"/>
    <w:rsid w:val="00EC6548"/>
    <w:rsid w:val="00EE1A55"/>
    <w:rsid w:val="00EE5641"/>
    <w:rsid w:val="00EE63E3"/>
    <w:rsid w:val="00EF72EE"/>
    <w:rsid w:val="00F0553A"/>
    <w:rsid w:val="00F114FE"/>
    <w:rsid w:val="00F144C5"/>
    <w:rsid w:val="00F17FC9"/>
    <w:rsid w:val="00F202F9"/>
    <w:rsid w:val="00F2278F"/>
    <w:rsid w:val="00F23043"/>
    <w:rsid w:val="00F240A9"/>
    <w:rsid w:val="00F3087C"/>
    <w:rsid w:val="00F32051"/>
    <w:rsid w:val="00F35353"/>
    <w:rsid w:val="00F42040"/>
    <w:rsid w:val="00F43439"/>
    <w:rsid w:val="00F44578"/>
    <w:rsid w:val="00F46F9F"/>
    <w:rsid w:val="00F524E4"/>
    <w:rsid w:val="00F55A03"/>
    <w:rsid w:val="00F55A3D"/>
    <w:rsid w:val="00F57A5C"/>
    <w:rsid w:val="00F57FFB"/>
    <w:rsid w:val="00F67D13"/>
    <w:rsid w:val="00F703B3"/>
    <w:rsid w:val="00F71001"/>
    <w:rsid w:val="00F72293"/>
    <w:rsid w:val="00F72360"/>
    <w:rsid w:val="00F75829"/>
    <w:rsid w:val="00F761E9"/>
    <w:rsid w:val="00F84B66"/>
    <w:rsid w:val="00F85C2B"/>
    <w:rsid w:val="00F90B38"/>
    <w:rsid w:val="00F93DDA"/>
    <w:rsid w:val="00F95637"/>
    <w:rsid w:val="00FA0EBB"/>
    <w:rsid w:val="00FA2B88"/>
    <w:rsid w:val="00FB3993"/>
    <w:rsid w:val="00FB3B21"/>
    <w:rsid w:val="00FB6A0B"/>
    <w:rsid w:val="00FC647A"/>
    <w:rsid w:val="00FC6A2F"/>
    <w:rsid w:val="00FD2B54"/>
    <w:rsid w:val="00FD52FA"/>
    <w:rsid w:val="00FD5DC0"/>
    <w:rsid w:val="00FE37B6"/>
    <w:rsid w:val="00FE57C6"/>
    <w:rsid w:val="00FF24CE"/>
    <w:rsid w:val="00FF26E9"/>
    <w:rsid w:val="00FF6D8A"/>
    <w:rsid w:val="00FF76D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B8"/>
    <w:pPr>
      <w:spacing w:after="0" w:line="240" w:lineRule="auto"/>
    </w:pPr>
    <w:rPr>
      <w:rFonts w:ascii="Arial" w:eastAsia="Times New Roman" w:hAnsi="Arial" w:cs="Times New Roman"/>
      <w:sz w:val="24"/>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5CB8"/>
    <w:pPr>
      <w:ind w:left="708"/>
    </w:pPr>
  </w:style>
  <w:style w:type="table" w:styleId="Tablaconcuadrcula">
    <w:name w:val="Table Grid"/>
    <w:basedOn w:val="Tablanormal"/>
    <w:uiPriority w:val="59"/>
    <w:rsid w:val="005E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E5CB8"/>
    <w:pPr>
      <w:tabs>
        <w:tab w:val="center" w:pos="4252"/>
        <w:tab w:val="right" w:pos="8504"/>
      </w:tabs>
    </w:pPr>
  </w:style>
  <w:style w:type="character" w:customStyle="1" w:styleId="EncabezadoCar">
    <w:name w:val="Encabezado Car"/>
    <w:basedOn w:val="Fuentedeprrafopredeter"/>
    <w:link w:val="Encabezado"/>
    <w:uiPriority w:val="99"/>
    <w:rsid w:val="005E5CB8"/>
    <w:rPr>
      <w:rFonts w:ascii="Arial" w:eastAsia="Times New Roman" w:hAnsi="Arial" w:cs="Times New Roman"/>
      <w:sz w:val="24"/>
      <w:szCs w:val="20"/>
      <w:lang w:val="es-ES" w:eastAsia="es-ES_tradnl"/>
    </w:rPr>
  </w:style>
  <w:style w:type="paragraph" w:styleId="Piedepgina">
    <w:name w:val="footer"/>
    <w:basedOn w:val="Normal"/>
    <w:link w:val="PiedepginaCar"/>
    <w:uiPriority w:val="99"/>
    <w:unhideWhenUsed/>
    <w:rsid w:val="00F57FFB"/>
    <w:pPr>
      <w:tabs>
        <w:tab w:val="center" w:pos="4419"/>
        <w:tab w:val="right" w:pos="8838"/>
      </w:tabs>
    </w:pPr>
  </w:style>
  <w:style w:type="character" w:customStyle="1" w:styleId="PiedepginaCar">
    <w:name w:val="Pie de página Car"/>
    <w:basedOn w:val="Fuentedeprrafopredeter"/>
    <w:link w:val="Piedepgina"/>
    <w:uiPriority w:val="99"/>
    <w:rsid w:val="00F57FFB"/>
    <w:rPr>
      <w:rFonts w:ascii="Arial" w:eastAsia="Times New Roman" w:hAnsi="Arial" w:cs="Times New Roman"/>
      <w:sz w:val="24"/>
      <w:szCs w:val="20"/>
      <w:lang w:val="es-ES" w:eastAsia="es-ES_tradnl"/>
    </w:rPr>
  </w:style>
  <w:style w:type="paragraph" w:styleId="Textodeglobo">
    <w:name w:val="Balloon Text"/>
    <w:basedOn w:val="Normal"/>
    <w:link w:val="TextodegloboCar"/>
    <w:uiPriority w:val="99"/>
    <w:semiHidden/>
    <w:unhideWhenUsed/>
    <w:rsid w:val="00F57FFB"/>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FFB"/>
    <w:rPr>
      <w:rFonts w:ascii="Tahoma" w:eastAsia="Times New Roman" w:hAnsi="Tahoma" w:cs="Tahoma"/>
      <w:sz w:val="16"/>
      <w:szCs w:val="16"/>
      <w:lang w:val="es-ES" w:eastAsia="es-ES_tradnl"/>
    </w:rPr>
  </w:style>
  <w:style w:type="character" w:styleId="nfasis">
    <w:name w:val="Emphasis"/>
    <w:basedOn w:val="Fuentedeprrafopredeter"/>
    <w:uiPriority w:val="20"/>
    <w:qFormat/>
    <w:rsid w:val="000608D0"/>
    <w:rPr>
      <w:i/>
      <w:iCs/>
    </w:rPr>
  </w:style>
  <w:style w:type="character" w:customStyle="1" w:styleId="apple-converted-space">
    <w:name w:val="apple-converted-space"/>
    <w:basedOn w:val="Fuentedeprrafopredeter"/>
    <w:rsid w:val="00C72523"/>
  </w:style>
  <w:style w:type="character" w:styleId="Hipervnculo">
    <w:name w:val="Hyperlink"/>
    <w:uiPriority w:val="99"/>
    <w:unhideWhenUsed/>
    <w:rsid w:val="00163A5B"/>
    <w:rPr>
      <w:color w:val="0000FF"/>
      <w:u w:val="single"/>
    </w:rPr>
  </w:style>
  <w:style w:type="character" w:styleId="Textoennegrita">
    <w:name w:val="Strong"/>
    <w:basedOn w:val="Fuentedeprrafopredeter"/>
    <w:uiPriority w:val="22"/>
    <w:qFormat/>
    <w:rsid w:val="00163A5B"/>
    <w:rPr>
      <w:b/>
      <w:bCs/>
    </w:rPr>
  </w:style>
  <w:style w:type="paragraph" w:styleId="NormalWeb">
    <w:name w:val="Normal (Web)"/>
    <w:basedOn w:val="Normal"/>
    <w:uiPriority w:val="99"/>
    <w:semiHidden/>
    <w:unhideWhenUsed/>
    <w:rsid w:val="00CD3200"/>
    <w:pPr>
      <w:spacing w:before="100" w:beforeAutospacing="1" w:after="100" w:afterAutospacing="1"/>
    </w:pPr>
    <w:rPr>
      <w:rFonts w:ascii="Times New Roman" w:hAnsi="Times New Roman"/>
      <w:szCs w:val="24"/>
      <w:lang w:eastAsia="es-ES"/>
    </w:rPr>
  </w:style>
  <w:style w:type="paragraph" w:styleId="Sinespaciado">
    <w:name w:val="No Spacing"/>
    <w:uiPriority w:val="1"/>
    <w:qFormat/>
    <w:rsid w:val="00C62A0F"/>
    <w:pPr>
      <w:spacing w:after="0" w:line="240" w:lineRule="auto"/>
    </w:pPr>
    <w:rPr>
      <w:lang w:val="es-MX"/>
    </w:rPr>
  </w:style>
  <w:style w:type="paragraph" w:styleId="Textoindependiente">
    <w:name w:val="Body Text"/>
    <w:basedOn w:val="Normal"/>
    <w:link w:val="TextoindependienteCar"/>
    <w:rsid w:val="0052322E"/>
    <w:pPr>
      <w:jc w:val="both"/>
    </w:pPr>
    <w:rPr>
      <w:rFonts w:ascii="Tahoma" w:hAnsi="Tahoma"/>
      <w:lang w:eastAsia="es-ES"/>
    </w:rPr>
  </w:style>
  <w:style w:type="character" w:customStyle="1" w:styleId="TextoindependienteCar">
    <w:name w:val="Texto independiente Car"/>
    <w:basedOn w:val="Fuentedeprrafopredeter"/>
    <w:link w:val="Textoindependiente"/>
    <w:rsid w:val="0052322E"/>
    <w:rPr>
      <w:rFonts w:ascii="Tahoma" w:eastAsia="Times New Roman" w:hAnsi="Tahoma" w:cs="Times New Roman"/>
      <w:sz w:val="24"/>
      <w:szCs w:val="20"/>
      <w:lang w:val="es-ES" w:eastAsia="es-ES"/>
    </w:rPr>
  </w:style>
  <w:style w:type="character" w:styleId="Hipervnculovisitado">
    <w:name w:val="FollowedHyperlink"/>
    <w:basedOn w:val="Fuentedeprrafopredeter"/>
    <w:uiPriority w:val="99"/>
    <w:semiHidden/>
    <w:unhideWhenUsed/>
    <w:rsid w:val="007A2B3A"/>
    <w:rPr>
      <w:color w:val="800080" w:themeColor="followedHyperlink"/>
      <w:u w:val="single"/>
    </w:rPr>
  </w:style>
  <w:style w:type="character" w:styleId="Textodelmarcadordeposicin">
    <w:name w:val="Placeholder Text"/>
    <w:basedOn w:val="Fuentedeprrafopredeter"/>
    <w:uiPriority w:val="99"/>
    <w:semiHidden/>
    <w:rsid w:val="00404884"/>
    <w:rPr>
      <w:color w:val="808080"/>
    </w:rPr>
  </w:style>
  <w:style w:type="paragraph" w:styleId="Epgrafe">
    <w:name w:val="caption"/>
    <w:basedOn w:val="Normal"/>
    <w:next w:val="Normal"/>
    <w:uiPriority w:val="35"/>
    <w:unhideWhenUsed/>
    <w:qFormat/>
    <w:rsid w:val="006A17A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B8"/>
    <w:pPr>
      <w:spacing w:after="0" w:line="240" w:lineRule="auto"/>
    </w:pPr>
    <w:rPr>
      <w:rFonts w:ascii="Arial" w:eastAsia="Times New Roman" w:hAnsi="Arial" w:cs="Times New Roman"/>
      <w:sz w:val="24"/>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5CB8"/>
    <w:pPr>
      <w:ind w:left="708"/>
    </w:pPr>
  </w:style>
  <w:style w:type="table" w:styleId="Tablaconcuadrcula">
    <w:name w:val="Table Grid"/>
    <w:basedOn w:val="Tablanormal"/>
    <w:uiPriority w:val="59"/>
    <w:rsid w:val="005E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E5CB8"/>
    <w:pPr>
      <w:tabs>
        <w:tab w:val="center" w:pos="4252"/>
        <w:tab w:val="right" w:pos="8504"/>
      </w:tabs>
    </w:pPr>
  </w:style>
  <w:style w:type="character" w:customStyle="1" w:styleId="EncabezadoCar">
    <w:name w:val="Encabezado Car"/>
    <w:basedOn w:val="Fuentedeprrafopredeter"/>
    <w:link w:val="Encabezado"/>
    <w:uiPriority w:val="99"/>
    <w:rsid w:val="005E5CB8"/>
    <w:rPr>
      <w:rFonts w:ascii="Arial" w:eastAsia="Times New Roman" w:hAnsi="Arial" w:cs="Times New Roman"/>
      <w:sz w:val="24"/>
      <w:szCs w:val="20"/>
      <w:lang w:val="es-ES" w:eastAsia="es-ES_tradnl"/>
    </w:rPr>
  </w:style>
  <w:style w:type="paragraph" w:styleId="Piedepgina">
    <w:name w:val="footer"/>
    <w:basedOn w:val="Normal"/>
    <w:link w:val="PiedepginaCar"/>
    <w:uiPriority w:val="99"/>
    <w:unhideWhenUsed/>
    <w:rsid w:val="00F57FFB"/>
    <w:pPr>
      <w:tabs>
        <w:tab w:val="center" w:pos="4419"/>
        <w:tab w:val="right" w:pos="8838"/>
      </w:tabs>
    </w:pPr>
  </w:style>
  <w:style w:type="character" w:customStyle="1" w:styleId="PiedepginaCar">
    <w:name w:val="Pie de página Car"/>
    <w:basedOn w:val="Fuentedeprrafopredeter"/>
    <w:link w:val="Piedepgina"/>
    <w:uiPriority w:val="99"/>
    <w:rsid w:val="00F57FFB"/>
    <w:rPr>
      <w:rFonts w:ascii="Arial" w:eastAsia="Times New Roman" w:hAnsi="Arial" w:cs="Times New Roman"/>
      <w:sz w:val="24"/>
      <w:szCs w:val="20"/>
      <w:lang w:val="es-ES" w:eastAsia="es-ES_tradnl"/>
    </w:rPr>
  </w:style>
  <w:style w:type="paragraph" w:styleId="Textodeglobo">
    <w:name w:val="Balloon Text"/>
    <w:basedOn w:val="Normal"/>
    <w:link w:val="TextodegloboCar"/>
    <w:uiPriority w:val="99"/>
    <w:semiHidden/>
    <w:unhideWhenUsed/>
    <w:rsid w:val="00F57FFB"/>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FFB"/>
    <w:rPr>
      <w:rFonts w:ascii="Tahoma" w:eastAsia="Times New Roman" w:hAnsi="Tahoma" w:cs="Tahoma"/>
      <w:sz w:val="16"/>
      <w:szCs w:val="16"/>
      <w:lang w:val="es-ES" w:eastAsia="es-ES_tradnl"/>
    </w:rPr>
  </w:style>
  <w:style w:type="character" w:styleId="nfasis">
    <w:name w:val="Emphasis"/>
    <w:basedOn w:val="Fuentedeprrafopredeter"/>
    <w:uiPriority w:val="20"/>
    <w:qFormat/>
    <w:rsid w:val="000608D0"/>
    <w:rPr>
      <w:i/>
      <w:iCs/>
    </w:rPr>
  </w:style>
  <w:style w:type="character" w:customStyle="1" w:styleId="apple-converted-space">
    <w:name w:val="apple-converted-space"/>
    <w:basedOn w:val="Fuentedeprrafopredeter"/>
    <w:rsid w:val="00C72523"/>
  </w:style>
  <w:style w:type="character" w:styleId="Hipervnculo">
    <w:name w:val="Hyperlink"/>
    <w:uiPriority w:val="99"/>
    <w:unhideWhenUsed/>
    <w:rsid w:val="00163A5B"/>
    <w:rPr>
      <w:color w:val="0000FF"/>
      <w:u w:val="single"/>
    </w:rPr>
  </w:style>
  <w:style w:type="character" w:styleId="Textoennegrita">
    <w:name w:val="Strong"/>
    <w:basedOn w:val="Fuentedeprrafopredeter"/>
    <w:uiPriority w:val="22"/>
    <w:qFormat/>
    <w:rsid w:val="00163A5B"/>
    <w:rPr>
      <w:b/>
      <w:bCs/>
    </w:rPr>
  </w:style>
  <w:style w:type="paragraph" w:styleId="NormalWeb">
    <w:name w:val="Normal (Web)"/>
    <w:basedOn w:val="Normal"/>
    <w:uiPriority w:val="99"/>
    <w:semiHidden/>
    <w:unhideWhenUsed/>
    <w:rsid w:val="00CD3200"/>
    <w:pPr>
      <w:spacing w:before="100" w:beforeAutospacing="1" w:after="100" w:afterAutospacing="1"/>
    </w:pPr>
    <w:rPr>
      <w:rFonts w:ascii="Times New Roman" w:hAnsi="Times New Roman"/>
      <w:szCs w:val="24"/>
      <w:lang w:eastAsia="es-ES"/>
    </w:rPr>
  </w:style>
  <w:style w:type="paragraph" w:styleId="Sinespaciado">
    <w:name w:val="No Spacing"/>
    <w:uiPriority w:val="1"/>
    <w:qFormat/>
    <w:rsid w:val="00C62A0F"/>
    <w:pPr>
      <w:spacing w:after="0" w:line="240" w:lineRule="auto"/>
    </w:pPr>
    <w:rPr>
      <w:lang w:val="es-MX"/>
    </w:rPr>
  </w:style>
  <w:style w:type="paragraph" w:styleId="Textoindependiente">
    <w:name w:val="Body Text"/>
    <w:basedOn w:val="Normal"/>
    <w:link w:val="TextoindependienteCar"/>
    <w:rsid w:val="0052322E"/>
    <w:pPr>
      <w:jc w:val="both"/>
    </w:pPr>
    <w:rPr>
      <w:rFonts w:ascii="Tahoma" w:hAnsi="Tahoma"/>
      <w:lang w:eastAsia="es-ES"/>
    </w:rPr>
  </w:style>
  <w:style w:type="character" w:customStyle="1" w:styleId="TextoindependienteCar">
    <w:name w:val="Texto independiente Car"/>
    <w:basedOn w:val="Fuentedeprrafopredeter"/>
    <w:link w:val="Textoindependiente"/>
    <w:rsid w:val="0052322E"/>
    <w:rPr>
      <w:rFonts w:ascii="Tahoma" w:eastAsia="Times New Roman" w:hAnsi="Tahoma" w:cs="Times New Roman"/>
      <w:sz w:val="24"/>
      <w:szCs w:val="20"/>
      <w:lang w:val="es-ES" w:eastAsia="es-ES"/>
    </w:rPr>
  </w:style>
  <w:style w:type="character" w:styleId="Hipervnculovisitado">
    <w:name w:val="FollowedHyperlink"/>
    <w:basedOn w:val="Fuentedeprrafopredeter"/>
    <w:uiPriority w:val="99"/>
    <w:semiHidden/>
    <w:unhideWhenUsed/>
    <w:rsid w:val="007A2B3A"/>
    <w:rPr>
      <w:color w:val="800080" w:themeColor="followedHyperlink"/>
      <w:u w:val="single"/>
    </w:rPr>
  </w:style>
  <w:style w:type="character" w:styleId="Textodelmarcadordeposicin">
    <w:name w:val="Placeholder Text"/>
    <w:basedOn w:val="Fuentedeprrafopredeter"/>
    <w:uiPriority w:val="99"/>
    <w:semiHidden/>
    <w:rsid w:val="00404884"/>
    <w:rPr>
      <w:color w:val="808080"/>
    </w:rPr>
  </w:style>
  <w:style w:type="paragraph" w:styleId="Epgrafe">
    <w:name w:val="caption"/>
    <w:basedOn w:val="Normal"/>
    <w:next w:val="Normal"/>
    <w:uiPriority w:val="35"/>
    <w:unhideWhenUsed/>
    <w:qFormat/>
    <w:rsid w:val="006A17A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5012">
      <w:bodyDiv w:val="1"/>
      <w:marLeft w:val="0"/>
      <w:marRight w:val="0"/>
      <w:marTop w:val="0"/>
      <w:marBottom w:val="0"/>
      <w:divBdr>
        <w:top w:val="none" w:sz="0" w:space="0" w:color="auto"/>
        <w:left w:val="none" w:sz="0" w:space="0" w:color="auto"/>
        <w:bottom w:val="none" w:sz="0" w:space="0" w:color="auto"/>
        <w:right w:val="none" w:sz="0" w:space="0" w:color="auto"/>
      </w:divBdr>
    </w:div>
    <w:div w:id="594175344">
      <w:bodyDiv w:val="1"/>
      <w:marLeft w:val="0"/>
      <w:marRight w:val="0"/>
      <w:marTop w:val="0"/>
      <w:marBottom w:val="0"/>
      <w:divBdr>
        <w:top w:val="none" w:sz="0" w:space="0" w:color="auto"/>
        <w:left w:val="none" w:sz="0" w:space="0" w:color="auto"/>
        <w:bottom w:val="none" w:sz="0" w:space="0" w:color="auto"/>
        <w:right w:val="none" w:sz="0" w:space="0" w:color="auto"/>
      </w:divBdr>
    </w:div>
    <w:div w:id="622657930">
      <w:bodyDiv w:val="1"/>
      <w:marLeft w:val="0"/>
      <w:marRight w:val="0"/>
      <w:marTop w:val="0"/>
      <w:marBottom w:val="0"/>
      <w:divBdr>
        <w:top w:val="none" w:sz="0" w:space="0" w:color="auto"/>
        <w:left w:val="none" w:sz="0" w:space="0" w:color="auto"/>
        <w:bottom w:val="none" w:sz="0" w:space="0" w:color="auto"/>
        <w:right w:val="none" w:sz="0" w:space="0" w:color="auto"/>
      </w:divBdr>
    </w:div>
    <w:div w:id="967056053">
      <w:bodyDiv w:val="1"/>
      <w:marLeft w:val="0"/>
      <w:marRight w:val="0"/>
      <w:marTop w:val="0"/>
      <w:marBottom w:val="0"/>
      <w:divBdr>
        <w:top w:val="none" w:sz="0" w:space="0" w:color="auto"/>
        <w:left w:val="none" w:sz="0" w:space="0" w:color="auto"/>
        <w:bottom w:val="none" w:sz="0" w:space="0" w:color="auto"/>
        <w:right w:val="none" w:sz="0" w:space="0" w:color="auto"/>
      </w:divBdr>
    </w:div>
    <w:div w:id="1333601391">
      <w:bodyDiv w:val="1"/>
      <w:marLeft w:val="0"/>
      <w:marRight w:val="0"/>
      <w:marTop w:val="0"/>
      <w:marBottom w:val="0"/>
      <w:divBdr>
        <w:top w:val="none" w:sz="0" w:space="0" w:color="auto"/>
        <w:left w:val="none" w:sz="0" w:space="0" w:color="auto"/>
        <w:bottom w:val="none" w:sz="0" w:space="0" w:color="auto"/>
        <w:right w:val="none" w:sz="0" w:space="0" w:color="auto"/>
      </w:divBdr>
    </w:div>
    <w:div w:id="1337729952">
      <w:bodyDiv w:val="1"/>
      <w:marLeft w:val="0"/>
      <w:marRight w:val="0"/>
      <w:marTop w:val="0"/>
      <w:marBottom w:val="0"/>
      <w:divBdr>
        <w:top w:val="none" w:sz="0" w:space="0" w:color="auto"/>
        <w:left w:val="none" w:sz="0" w:space="0" w:color="auto"/>
        <w:bottom w:val="none" w:sz="0" w:space="0" w:color="auto"/>
        <w:right w:val="none" w:sz="0" w:space="0" w:color="auto"/>
      </w:divBdr>
    </w:div>
    <w:div w:id="1844587113">
      <w:bodyDiv w:val="1"/>
      <w:marLeft w:val="0"/>
      <w:marRight w:val="0"/>
      <w:marTop w:val="0"/>
      <w:marBottom w:val="0"/>
      <w:divBdr>
        <w:top w:val="none" w:sz="0" w:space="0" w:color="auto"/>
        <w:left w:val="none" w:sz="0" w:space="0" w:color="auto"/>
        <w:bottom w:val="none" w:sz="0" w:space="0" w:color="auto"/>
        <w:right w:val="none" w:sz="0" w:space="0" w:color="auto"/>
      </w:divBdr>
    </w:div>
    <w:div w:id="202489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35A06-7A71-4124-8340-F960CE3AA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2134</TotalTime>
  <Pages>4</Pages>
  <Words>1194</Words>
  <Characters>6569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TotolGas</dc:creator>
  <cp:lastModifiedBy>Gretty Hernandez</cp:lastModifiedBy>
  <cp:revision>62</cp:revision>
  <cp:lastPrinted>2012-02-06T20:54:00Z</cp:lastPrinted>
  <dcterms:created xsi:type="dcterms:W3CDTF">2013-07-05T15:11:00Z</dcterms:created>
  <dcterms:modified xsi:type="dcterms:W3CDTF">2014-10-02T21:08:00Z</dcterms:modified>
</cp:coreProperties>
</file>