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2"/>
        <w:gridCol w:w="3649"/>
      </w:tblGrid>
      <w:tr w:rsidR="005E5CB8" w:rsidRPr="0028356B" w:rsidTr="00D66B29">
        <w:trPr>
          <w:trHeight w:val="495"/>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CB8" w:rsidRPr="0028356B" w:rsidRDefault="005E5CB8" w:rsidP="005E7E84">
            <w:pPr>
              <w:pStyle w:val="Prrafodelista"/>
              <w:numPr>
                <w:ilvl w:val="0"/>
                <w:numId w:val="2"/>
              </w:numPr>
              <w:ind w:left="359" w:hanging="359"/>
              <w:jc w:val="both"/>
              <w:rPr>
                <w:rFonts w:cs="Arial"/>
                <w:b/>
                <w:szCs w:val="24"/>
              </w:rPr>
            </w:pPr>
            <w:r w:rsidRPr="0028356B">
              <w:rPr>
                <w:rFonts w:cs="Arial"/>
                <w:b/>
                <w:szCs w:val="24"/>
              </w:rPr>
              <w:t>DESCRIPCION DEL CARGO</w:t>
            </w:r>
          </w:p>
        </w:tc>
      </w:tr>
      <w:tr w:rsidR="005E5CB8" w:rsidRPr="0028356B" w:rsidTr="00D66B29">
        <w:trPr>
          <w:trHeight w:val="761"/>
        </w:trPr>
        <w:tc>
          <w:tcPr>
            <w:tcW w:w="6132" w:type="dxa"/>
            <w:tcBorders>
              <w:top w:val="single" w:sz="4" w:space="0" w:color="auto"/>
            </w:tcBorders>
          </w:tcPr>
          <w:p w:rsidR="005E5CB8" w:rsidRPr="0028356B" w:rsidRDefault="005E5CB8" w:rsidP="00687901">
            <w:pPr>
              <w:numPr>
                <w:ilvl w:val="0"/>
                <w:numId w:val="3"/>
              </w:numPr>
              <w:spacing w:line="360" w:lineRule="auto"/>
              <w:jc w:val="both"/>
              <w:rPr>
                <w:rFonts w:cs="Arial"/>
                <w:szCs w:val="24"/>
              </w:rPr>
            </w:pPr>
            <w:r w:rsidRPr="0028356B">
              <w:rPr>
                <w:rFonts w:cs="Arial"/>
                <w:szCs w:val="24"/>
              </w:rPr>
              <w:t>Nombre del Cargo:</w:t>
            </w:r>
          </w:p>
          <w:p w:rsidR="005E5CB8" w:rsidRPr="0028356B" w:rsidRDefault="004377AB" w:rsidP="00687901">
            <w:pPr>
              <w:spacing w:line="360" w:lineRule="auto"/>
              <w:ind w:left="360"/>
              <w:jc w:val="both"/>
              <w:rPr>
                <w:rFonts w:cs="Arial"/>
                <w:szCs w:val="24"/>
              </w:rPr>
            </w:pPr>
            <w:r w:rsidRPr="0028356B">
              <w:rPr>
                <w:rFonts w:cs="Arial"/>
                <w:szCs w:val="24"/>
              </w:rPr>
              <w:t>VENDEDORES DE SERVICIO</w:t>
            </w:r>
          </w:p>
        </w:tc>
        <w:tc>
          <w:tcPr>
            <w:tcW w:w="3649" w:type="dxa"/>
            <w:tcBorders>
              <w:top w:val="single" w:sz="4" w:space="0" w:color="auto"/>
            </w:tcBorders>
          </w:tcPr>
          <w:p w:rsidR="005E5CB8" w:rsidRPr="0028356B" w:rsidRDefault="005E5CB8" w:rsidP="00687901">
            <w:pPr>
              <w:numPr>
                <w:ilvl w:val="0"/>
                <w:numId w:val="3"/>
              </w:numPr>
              <w:spacing w:line="360" w:lineRule="auto"/>
              <w:jc w:val="both"/>
              <w:rPr>
                <w:rFonts w:cs="Arial"/>
                <w:szCs w:val="24"/>
              </w:rPr>
            </w:pPr>
            <w:r w:rsidRPr="0028356B">
              <w:rPr>
                <w:rFonts w:cs="Arial"/>
                <w:szCs w:val="24"/>
              </w:rPr>
              <w:t>Departamento</w:t>
            </w:r>
          </w:p>
          <w:p w:rsidR="005E5CB8" w:rsidRPr="0028356B" w:rsidRDefault="00D769BE" w:rsidP="00687901">
            <w:pPr>
              <w:spacing w:line="360" w:lineRule="auto"/>
              <w:ind w:left="360"/>
              <w:jc w:val="both"/>
              <w:rPr>
                <w:rFonts w:cs="Arial"/>
                <w:szCs w:val="24"/>
              </w:rPr>
            </w:pPr>
            <w:r>
              <w:rPr>
                <w:rFonts w:cs="Arial"/>
                <w:szCs w:val="24"/>
              </w:rPr>
              <w:t xml:space="preserve">COMERCIAL </w:t>
            </w:r>
          </w:p>
        </w:tc>
      </w:tr>
      <w:tr w:rsidR="005E5CB8" w:rsidRPr="0028356B" w:rsidTr="00D66B29">
        <w:trPr>
          <w:trHeight w:val="485"/>
        </w:trPr>
        <w:tc>
          <w:tcPr>
            <w:tcW w:w="6132" w:type="dxa"/>
          </w:tcPr>
          <w:p w:rsidR="00E553F6" w:rsidRPr="0028356B" w:rsidRDefault="00E553F6" w:rsidP="00687901">
            <w:pPr>
              <w:numPr>
                <w:ilvl w:val="0"/>
                <w:numId w:val="3"/>
              </w:numPr>
              <w:spacing w:line="360" w:lineRule="auto"/>
              <w:jc w:val="both"/>
              <w:rPr>
                <w:rFonts w:cs="Arial"/>
                <w:szCs w:val="24"/>
              </w:rPr>
            </w:pPr>
            <w:r w:rsidRPr="0028356B">
              <w:rPr>
                <w:rFonts w:cs="Arial"/>
                <w:szCs w:val="24"/>
              </w:rPr>
              <w:t>Cargo del Jefe Inmediato</w:t>
            </w:r>
          </w:p>
          <w:p w:rsidR="005E5CB8" w:rsidRPr="0028356B" w:rsidRDefault="00CB47D1" w:rsidP="00687901">
            <w:pPr>
              <w:spacing w:line="360" w:lineRule="auto"/>
              <w:ind w:left="360"/>
              <w:jc w:val="both"/>
              <w:rPr>
                <w:rFonts w:cs="Arial"/>
                <w:szCs w:val="24"/>
              </w:rPr>
            </w:pPr>
            <w:r w:rsidRPr="0028356B">
              <w:rPr>
                <w:rFonts w:cs="Arial"/>
                <w:szCs w:val="24"/>
              </w:rPr>
              <w:t>ADMINISTRADOR DE EDS</w:t>
            </w:r>
          </w:p>
        </w:tc>
        <w:tc>
          <w:tcPr>
            <w:tcW w:w="3649" w:type="dxa"/>
          </w:tcPr>
          <w:p w:rsidR="00E553F6" w:rsidRPr="0028356B" w:rsidRDefault="00E553F6" w:rsidP="00687901">
            <w:pPr>
              <w:numPr>
                <w:ilvl w:val="0"/>
                <w:numId w:val="3"/>
              </w:numPr>
              <w:spacing w:line="360" w:lineRule="auto"/>
              <w:jc w:val="both"/>
              <w:rPr>
                <w:rFonts w:cs="Arial"/>
                <w:szCs w:val="24"/>
              </w:rPr>
            </w:pPr>
            <w:r w:rsidRPr="0028356B">
              <w:rPr>
                <w:rFonts w:cs="Arial"/>
                <w:szCs w:val="24"/>
              </w:rPr>
              <w:t>No. Personas a Cargo</w:t>
            </w:r>
          </w:p>
          <w:p w:rsidR="005E5CB8" w:rsidRPr="0028356B" w:rsidRDefault="005E5CB8" w:rsidP="00687901">
            <w:pPr>
              <w:spacing w:line="360" w:lineRule="auto"/>
              <w:jc w:val="both"/>
              <w:rPr>
                <w:rFonts w:cs="Arial"/>
                <w:szCs w:val="24"/>
              </w:rPr>
            </w:pPr>
          </w:p>
        </w:tc>
      </w:tr>
    </w:tbl>
    <w:p w:rsidR="005E5CB8" w:rsidRPr="0028356B" w:rsidRDefault="005E5CB8" w:rsidP="005E7E84">
      <w:pPr>
        <w:jc w:val="both"/>
        <w:rPr>
          <w:rFonts w:cs="Arial"/>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553F6" w:rsidRPr="0028356B" w:rsidTr="00D66B29">
        <w:trPr>
          <w:cantSplit/>
          <w:trHeight w:val="434"/>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28356B" w:rsidRDefault="00E553F6" w:rsidP="005E7E84">
            <w:pPr>
              <w:pStyle w:val="Prrafodelista"/>
              <w:numPr>
                <w:ilvl w:val="0"/>
                <w:numId w:val="2"/>
              </w:numPr>
              <w:ind w:left="359" w:hanging="359"/>
              <w:jc w:val="both"/>
              <w:rPr>
                <w:rFonts w:cs="Arial"/>
                <w:b/>
                <w:szCs w:val="24"/>
              </w:rPr>
            </w:pPr>
            <w:r w:rsidRPr="0028356B">
              <w:rPr>
                <w:rFonts w:cs="Arial"/>
                <w:b/>
                <w:szCs w:val="24"/>
              </w:rPr>
              <w:t>OBJETIVO DEL CARGO</w:t>
            </w:r>
          </w:p>
        </w:tc>
      </w:tr>
      <w:tr w:rsidR="00E553F6" w:rsidRPr="0028356B" w:rsidTr="00D66B29">
        <w:trPr>
          <w:cantSplit/>
          <w:trHeight w:val="992"/>
        </w:trPr>
        <w:tc>
          <w:tcPr>
            <w:tcW w:w="9781" w:type="dxa"/>
            <w:tcBorders>
              <w:top w:val="single" w:sz="4" w:space="0" w:color="auto"/>
              <w:bottom w:val="single" w:sz="4" w:space="0" w:color="auto"/>
            </w:tcBorders>
            <w:vAlign w:val="center"/>
          </w:tcPr>
          <w:p w:rsidR="00613073" w:rsidRPr="00F95E72" w:rsidRDefault="0042242D" w:rsidP="000D3119">
            <w:pPr>
              <w:spacing w:before="120" w:after="120" w:line="320" w:lineRule="exact"/>
              <w:jc w:val="both"/>
              <w:rPr>
                <w:rFonts w:cs="Arial"/>
                <w:szCs w:val="24"/>
              </w:rPr>
            </w:pPr>
            <w:r w:rsidRPr="00F95E72">
              <w:rPr>
                <w:rFonts w:cs="Arial"/>
                <w:szCs w:val="24"/>
              </w:rPr>
              <w:t xml:space="preserve">Satisfacer las necesidades del cliente a través de un trato respetuoso, atención y seguimiento constante durante la prestación de los servicios (venta de combustible líquido y gas), al mismo tiempo fomentar y promocionar los demás servicios de los que dispone la estación. </w:t>
            </w:r>
          </w:p>
        </w:tc>
      </w:tr>
    </w:tbl>
    <w:p w:rsidR="005E5CB8" w:rsidRPr="0028356B" w:rsidRDefault="005E5CB8" w:rsidP="005E7E84">
      <w:pPr>
        <w:jc w:val="both"/>
        <w:rPr>
          <w:rFonts w:cs="Arial"/>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962"/>
        <w:gridCol w:w="1782"/>
        <w:gridCol w:w="769"/>
      </w:tblGrid>
      <w:tr w:rsidR="00E553F6" w:rsidRPr="0028356B" w:rsidTr="00D66B29">
        <w:trPr>
          <w:cantSplit/>
          <w:trHeight w:val="434"/>
        </w:trPr>
        <w:tc>
          <w:tcPr>
            <w:tcW w:w="97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53F6" w:rsidRPr="0028356B" w:rsidRDefault="00E553F6" w:rsidP="005E7E84">
            <w:pPr>
              <w:pStyle w:val="Prrafodelista"/>
              <w:numPr>
                <w:ilvl w:val="0"/>
                <w:numId w:val="2"/>
              </w:numPr>
              <w:ind w:left="359" w:hanging="359"/>
              <w:jc w:val="both"/>
              <w:rPr>
                <w:rFonts w:cs="Arial"/>
                <w:b/>
                <w:szCs w:val="24"/>
              </w:rPr>
            </w:pPr>
            <w:r w:rsidRPr="0028356B">
              <w:rPr>
                <w:rFonts w:cs="Arial"/>
                <w:b/>
                <w:szCs w:val="24"/>
              </w:rPr>
              <w:t>CONOCIMIENTOS Y HABILIDADES</w:t>
            </w:r>
          </w:p>
        </w:tc>
      </w:tr>
      <w:tr w:rsidR="00E553F6" w:rsidRPr="0028356B" w:rsidTr="008B7FFD">
        <w:trPr>
          <w:cantSplit/>
          <w:trHeight w:val="773"/>
        </w:trPr>
        <w:tc>
          <w:tcPr>
            <w:tcW w:w="2268" w:type="dxa"/>
            <w:vAlign w:val="center"/>
          </w:tcPr>
          <w:p w:rsidR="00E553F6" w:rsidRPr="0028356B" w:rsidRDefault="00E553F6" w:rsidP="005E7E84">
            <w:pPr>
              <w:jc w:val="center"/>
              <w:rPr>
                <w:rFonts w:cs="Arial"/>
                <w:b/>
                <w:szCs w:val="24"/>
              </w:rPr>
            </w:pPr>
            <w:r w:rsidRPr="0028356B">
              <w:rPr>
                <w:rFonts w:cs="Arial"/>
                <w:b/>
                <w:szCs w:val="24"/>
              </w:rPr>
              <w:t>EDUCACION</w:t>
            </w:r>
            <w:r w:rsidR="005C02A6" w:rsidRPr="0028356B">
              <w:rPr>
                <w:rFonts w:cs="Arial"/>
                <w:b/>
                <w:szCs w:val="24"/>
              </w:rPr>
              <w:t xml:space="preserve"> Y FORMACIÓN</w:t>
            </w:r>
          </w:p>
        </w:tc>
        <w:tc>
          <w:tcPr>
            <w:tcW w:w="7513" w:type="dxa"/>
            <w:gridSpan w:val="3"/>
            <w:vAlign w:val="center"/>
          </w:tcPr>
          <w:p w:rsidR="002C05F5" w:rsidRPr="0028356B" w:rsidRDefault="004377AB" w:rsidP="005E7E84">
            <w:pPr>
              <w:jc w:val="both"/>
              <w:rPr>
                <w:rFonts w:cs="Arial"/>
                <w:szCs w:val="24"/>
              </w:rPr>
            </w:pPr>
            <w:r w:rsidRPr="0028356B">
              <w:rPr>
                <w:rFonts w:cs="Arial"/>
                <w:szCs w:val="24"/>
              </w:rPr>
              <w:t>Bachiller con conocimiento en ventas y servicio al cliente.</w:t>
            </w:r>
          </w:p>
        </w:tc>
      </w:tr>
      <w:tr w:rsidR="00E553F6" w:rsidRPr="0028356B" w:rsidTr="008B7FFD">
        <w:trPr>
          <w:cantSplit/>
          <w:trHeight w:val="571"/>
        </w:trPr>
        <w:tc>
          <w:tcPr>
            <w:tcW w:w="2268" w:type="dxa"/>
            <w:vAlign w:val="center"/>
          </w:tcPr>
          <w:p w:rsidR="00E553F6" w:rsidRPr="0028356B" w:rsidRDefault="00E553F6" w:rsidP="005E7E84">
            <w:pPr>
              <w:jc w:val="center"/>
              <w:rPr>
                <w:rFonts w:cs="Arial"/>
                <w:b/>
                <w:szCs w:val="24"/>
              </w:rPr>
            </w:pPr>
            <w:r w:rsidRPr="0028356B">
              <w:rPr>
                <w:rFonts w:cs="Arial"/>
                <w:b/>
                <w:szCs w:val="24"/>
              </w:rPr>
              <w:t>EXPERIENCIA</w:t>
            </w:r>
          </w:p>
        </w:tc>
        <w:tc>
          <w:tcPr>
            <w:tcW w:w="7513" w:type="dxa"/>
            <w:gridSpan w:val="3"/>
            <w:vAlign w:val="center"/>
          </w:tcPr>
          <w:p w:rsidR="002C05F5" w:rsidRPr="0028356B" w:rsidRDefault="004377AB" w:rsidP="00C31E48">
            <w:pPr>
              <w:jc w:val="both"/>
              <w:rPr>
                <w:rFonts w:cs="Arial"/>
                <w:szCs w:val="24"/>
              </w:rPr>
            </w:pPr>
            <w:r w:rsidRPr="0028356B">
              <w:rPr>
                <w:rFonts w:cs="Arial"/>
                <w:szCs w:val="24"/>
              </w:rPr>
              <w:t>Seis (6) meses de experiencia progresiva de carácter operativo en oficios de supernumerario o ventas directas,</w:t>
            </w:r>
            <w:r w:rsidR="00570C41" w:rsidRPr="0028356B">
              <w:rPr>
                <w:rFonts w:cs="Arial"/>
                <w:szCs w:val="24"/>
              </w:rPr>
              <w:t xml:space="preserve"> donde haya manejado </w:t>
            </w:r>
            <w:r w:rsidR="00C31E48" w:rsidRPr="0028356B">
              <w:rPr>
                <w:rFonts w:cs="Arial"/>
                <w:szCs w:val="24"/>
              </w:rPr>
              <w:t>grandes cantidades de dinero</w:t>
            </w:r>
            <w:r w:rsidR="00BF7B90" w:rsidRPr="0028356B">
              <w:rPr>
                <w:rFonts w:cs="Arial"/>
                <w:szCs w:val="24"/>
              </w:rPr>
              <w:t>.</w:t>
            </w:r>
          </w:p>
        </w:tc>
      </w:tr>
      <w:tr w:rsidR="002C05F5" w:rsidRPr="0028356B" w:rsidTr="008B7FFD">
        <w:trPr>
          <w:cantSplit/>
          <w:trHeight w:val="707"/>
        </w:trPr>
        <w:tc>
          <w:tcPr>
            <w:tcW w:w="2268" w:type="dxa"/>
            <w:vAlign w:val="center"/>
          </w:tcPr>
          <w:p w:rsidR="002C05F5" w:rsidRPr="0028356B" w:rsidRDefault="002C05F5" w:rsidP="005E7E84">
            <w:pPr>
              <w:jc w:val="center"/>
              <w:rPr>
                <w:rFonts w:cs="Arial"/>
                <w:b/>
                <w:szCs w:val="24"/>
              </w:rPr>
            </w:pPr>
            <w:r w:rsidRPr="0028356B">
              <w:rPr>
                <w:rFonts w:cs="Arial"/>
                <w:b/>
                <w:szCs w:val="24"/>
              </w:rPr>
              <w:t>APTITUDES</w:t>
            </w:r>
          </w:p>
        </w:tc>
        <w:tc>
          <w:tcPr>
            <w:tcW w:w="7513" w:type="dxa"/>
            <w:gridSpan w:val="3"/>
            <w:vAlign w:val="center"/>
          </w:tcPr>
          <w:p w:rsidR="002C05F5" w:rsidRPr="0028356B" w:rsidRDefault="00315B3D" w:rsidP="00A2507C">
            <w:pPr>
              <w:jc w:val="both"/>
              <w:rPr>
                <w:rFonts w:cs="Arial"/>
                <w:szCs w:val="24"/>
              </w:rPr>
            </w:pPr>
            <w:r w:rsidRPr="0028356B">
              <w:rPr>
                <w:rFonts w:cs="Arial"/>
                <w:szCs w:val="24"/>
              </w:rPr>
              <w:t>Habilidad para seguir instrucciones orales y escritas, excelente relaciones interper</w:t>
            </w:r>
            <w:r w:rsidR="001B31FC" w:rsidRPr="0028356B">
              <w:rPr>
                <w:rFonts w:cs="Arial"/>
                <w:szCs w:val="24"/>
              </w:rPr>
              <w:t xml:space="preserve">sonales, </w:t>
            </w:r>
            <w:r w:rsidR="007C49D0">
              <w:rPr>
                <w:rFonts w:cs="Arial"/>
                <w:szCs w:val="24"/>
              </w:rPr>
              <w:t xml:space="preserve">prudencia en el manejo de información confidencial, </w:t>
            </w:r>
            <w:r w:rsidR="001B31FC" w:rsidRPr="0028356B">
              <w:rPr>
                <w:rFonts w:cs="Arial"/>
                <w:szCs w:val="24"/>
              </w:rPr>
              <w:t>persona muy proactiva</w:t>
            </w:r>
            <w:r w:rsidR="002159F5">
              <w:rPr>
                <w:rFonts w:cs="Arial"/>
                <w:szCs w:val="24"/>
              </w:rPr>
              <w:t>, sincera y honesta, con agudeza visual, auditiva y olfativa, buena memoria, estabilidad mental, tolerancia al estrés y a la presión.</w:t>
            </w:r>
          </w:p>
        </w:tc>
      </w:tr>
      <w:tr w:rsidR="0042242D" w:rsidRPr="0028356B" w:rsidTr="008B7FFD">
        <w:trPr>
          <w:cantSplit/>
          <w:trHeight w:val="707"/>
        </w:trPr>
        <w:tc>
          <w:tcPr>
            <w:tcW w:w="2268" w:type="dxa"/>
            <w:vAlign w:val="center"/>
          </w:tcPr>
          <w:p w:rsidR="0042242D" w:rsidRPr="00074704" w:rsidRDefault="0042242D" w:rsidP="00493A03">
            <w:pPr>
              <w:jc w:val="center"/>
              <w:rPr>
                <w:b/>
                <w:szCs w:val="22"/>
              </w:rPr>
            </w:pPr>
            <w:r>
              <w:rPr>
                <w:b/>
                <w:sz w:val="22"/>
                <w:szCs w:val="22"/>
              </w:rPr>
              <w:t xml:space="preserve">HORARIO DE TRABAJO </w:t>
            </w:r>
          </w:p>
        </w:tc>
        <w:tc>
          <w:tcPr>
            <w:tcW w:w="7513" w:type="dxa"/>
            <w:gridSpan w:val="3"/>
            <w:vAlign w:val="center"/>
          </w:tcPr>
          <w:p w:rsidR="0042242D" w:rsidRPr="002159F5" w:rsidRDefault="0042242D" w:rsidP="002159F5">
            <w:pPr>
              <w:jc w:val="both"/>
              <w:rPr>
                <w:color w:val="FF0000"/>
                <w:szCs w:val="22"/>
              </w:rPr>
            </w:pPr>
            <w:r w:rsidRPr="00661740">
              <w:rPr>
                <w:szCs w:val="22"/>
              </w:rPr>
              <w:t>Turnos rotativos de ocho horas</w:t>
            </w:r>
            <w:r w:rsidR="002159F5" w:rsidRPr="00661740">
              <w:rPr>
                <w:szCs w:val="22"/>
              </w:rPr>
              <w:t xml:space="preserve"> </w:t>
            </w:r>
            <w:r w:rsidR="002159F5" w:rsidRPr="00F72505">
              <w:rPr>
                <w:szCs w:val="22"/>
              </w:rPr>
              <w:t xml:space="preserve">se contempla un </w:t>
            </w:r>
            <w:r w:rsidR="00E36AC2" w:rsidRPr="00F72505">
              <w:rPr>
                <w:szCs w:val="22"/>
              </w:rPr>
              <w:t>día</w:t>
            </w:r>
            <w:r w:rsidR="002159F5" w:rsidRPr="00F72505">
              <w:rPr>
                <w:szCs w:val="22"/>
              </w:rPr>
              <w:t xml:space="preserve"> de descanso a la semana</w:t>
            </w:r>
          </w:p>
        </w:tc>
      </w:tr>
      <w:tr w:rsidR="0042242D" w:rsidRPr="0028356B" w:rsidTr="008B7FFD">
        <w:trPr>
          <w:cantSplit/>
          <w:trHeight w:val="707"/>
        </w:trPr>
        <w:tc>
          <w:tcPr>
            <w:tcW w:w="2268" w:type="dxa"/>
            <w:vAlign w:val="center"/>
          </w:tcPr>
          <w:p w:rsidR="0042242D" w:rsidRDefault="0042242D" w:rsidP="00493A03">
            <w:pPr>
              <w:jc w:val="center"/>
              <w:rPr>
                <w:b/>
                <w:szCs w:val="22"/>
              </w:rPr>
            </w:pPr>
            <w:r>
              <w:rPr>
                <w:b/>
                <w:szCs w:val="22"/>
              </w:rPr>
              <w:t>TIEMPO DE ENTRENAMIENTO</w:t>
            </w:r>
          </w:p>
        </w:tc>
        <w:tc>
          <w:tcPr>
            <w:tcW w:w="7513" w:type="dxa"/>
            <w:gridSpan w:val="3"/>
            <w:vAlign w:val="center"/>
          </w:tcPr>
          <w:p w:rsidR="0042242D" w:rsidRPr="00EE52F4" w:rsidRDefault="0042242D" w:rsidP="00493A03">
            <w:pPr>
              <w:jc w:val="both"/>
              <w:rPr>
                <w:szCs w:val="22"/>
              </w:rPr>
            </w:pPr>
            <w:r w:rsidRPr="00EE52F4">
              <w:rPr>
                <w:szCs w:val="22"/>
              </w:rPr>
              <w:t>1 SEMANA</w:t>
            </w:r>
          </w:p>
        </w:tc>
      </w:tr>
      <w:tr w:rsidR="002159F5" w:rsidRPr="0028356B" w:rsidTr="008B7FFD">
        <w:trPr>
          <w:cantSplit/>
          <w:trHeight w:val="707"/>
        </w:trPr>
        <w:tc>
          <w:tcPr>
            <w:tcW w:w="2268" w:type="dxa"/>
            <w:vAlign w:val="center"/>
          </w:tcPr>
          <w:p w:rsidR="002159F5" w:rsidRDefault="002159F5" w:rsidP="00493A03">
            <w:pPr>
              <w:jc w:val="center"/>
              <w:rPr>
                <w:b/>
                <w:szCs w:val="22"/>
              </w:rPr>
            </w:pPr>
            <w:r>
              <w:rPr>
                <w:b/>
                <w:sz w:val="22"/>
                <w:szCs w:val="22"/>
              </w:rPr>
              <w:t xml:space="preserve">REQUIERE DESPLAZAMIENTO </w:t>
            </w:r>
          </w:p>
        </w:tc>
        <w:tc>
          <w:tcPr>
            <w:tcW w:w="7513" w:type="dxa"/>
            <w:gridSpan w:val="3"/>
            <w:vAlign w:val="center"/>
          </w:tcPr>
          <w:p w:rsidR="002159F5" w:rsidRDefault="00F95E72" w:rsidP="008B7FFD">
            <w:pPr>
              <w:jc w:val="both"/>
              <w:rPr>
                <w:szCs w:val="22"/>
              </w:rPr>
            </w:pPr>
            <w:r>
              <w:rPr>
                <w:noProof/>
                <w:sz w:val="22"/>
                <w:szCs w:val="22"/>
                <w:lang w:val="es-CO" w:eastAsia="es-CO"/>
              </w:rPr>
              <mc:AlternateContent>
                <mc:Choice Requires="wps">
                  <w:drawing>
                    <wp:anchor distT="0" distB="0" distL="114300" distR="114300" simplePos="0" relativeHeight="251662336" behindDoc="0" locked="0" layoutInCell="1" allowOverlap="1" wp14:anchorId="5468E2C0" wp14:editId="56CFCFC4">
                      <wp:simplePos x="0" y="0"/>
                      <wp:positionH relativeFrom="column">
                        <wp:posOffset>4295775</wp:posOffset>
                      </wp:positionH>
                      <wp:positionV relativeFrom="paragraph">
                        <wp:posOffset>-14605</wp:posOffset>
                      </wp:positionV>
                      <wp:extent cx="333375" cy="247650"/>
                      <wp:effectExtent l="0" t="0" r="9525"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D6963C" id="Rectángulo 2" o:spid="_x0000_s1026" style="position:absolute;margin-left:338.25pt;margin-top:-1.1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"/>
                  </w:pict>
                </mc:Fallback>
              </mc:AlternateContent>
            </w:r>
            <w:r w:rsidR="002159F5">
              <w:rPr>
                <w:noProof/>
                <w:sz w:val="22"/>
                <w:szCs w:val="22"/>
                <w:lang w:val="es-CO" w:eastAsia="es-CO"/>
              </w:rPr>
              <mc:AlternateContent>
                <mc:Choice Requires="wps">
                  <w:drawing>
                    <wp:anchor distT="0" distB="0" distL="114300" distR="114300" simplePos="0" relativeHeight="251660288" behindDoc="0" locked="0" layoutInCell="1" allowOverlap="1" wp14:anchorId="7D62813E" wp14:editId="47052F12">
                      <wp:simplePos x="0" y="0"/>
                      <wp:positionH relativeFrom="column">
                        <wp:posOffset>1020445</wp:posOffset>
                      </wp:positionH>
                      <wp:positionV relativeFrom="paragraph">
                        <wp:posOffset>-14605</wp:posOffset>
                      </wp:positionV>
                      <wp:extent cx="333375" cy="247650"/>
                      <wp:effectExtent l="0" t="0" r="9525" b="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F72505" w:rsidRPr="00F72505" w:rsidRDefault="00F72505" w:rsidP="00F72505">
                                  <w:pPr>
                                    <w:jc w:val="cente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2813E" id="Rectángulo 1" o:spid="_x0000_s1026" style="position:absolute;left:0;text-align:left;margin-left:80.35pt;margin-top:-1.15pt;width:26.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">
                      <v:textbox>
                        <w:txbxContent>
                          <w:p w:rsidR="00F72505" w:rsidRPr="00F72505" w:rsidRDefault="00F72505" w:rsidP="00F72505">
                            <w:pPr>
                              <w:jc w:val="center"/>
                              <w:rPr>
                                <w:lang w:val="es-CO"/>
                              </w:rPr>
                            </w:pPr>
                            <w:r>
                              <w:rPr>
                                <w:lang w:val="es-CO"/>
                              </w:rPr>
                              <w:t>X</w:t>
                            </w:r>
                          </w:p>
                        </w:txbxContent>
                      </v:textbox>
                    </v:rect>
                  </w:pict>
                </mc:Fallback>
              </mc:AlternateContent>
            </w:r>
            <w:r w:rsidR="002159F5">
              <w:rPr>
                <w:noProof/>
                <w:sz w:val="22"/>
                <w:szCs w:val="22"/>
                <w:lang w:val="es-CO" w:eastAsia="es-CO"/>
              </w:rPr>
              <mc:AlternateContent>
                <mc:Choice Requires="wps">
                  <w:drawing>
                    <wp:anchor distT="0" distB="0" distL="114300" distR="114300" simplePos="0" relativeHeight="251661312" behindDoc="0" locked="0" layoutInCell="1" allowOverlap="1" wp14:anchorId="2CEB8FA5" wp14:editId="63F27911">
                      <wp:simplePos x="0" y="0"/>
                      <wp:positionH relativeFrom="column">
                        <wp:posOffset>3092450</wp:posOffset>
                      </wp:positionH>
                      <wp:positionV relativeFrom="paragraph">
                        <wp:posOffset>-24130</wp:posOffset>
                      </wp:positionV>
                      <wp:extent cx="333375" cy="247650"/>
                      <wp:effectExtent l="0" t="0" r="952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2159F5" w:rsidRPr="0075213D" w:rsidRDefault="002159F5" w:rsidP="0075213D">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EB8FA5" id="Rectángulo 2" o:spid="_x0000_s1027" style="position:absolute;left:0;text-align:left;margin-left:243.5pt;margin-top:-1.9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">
                      <v:textbox>
                        <w:txbxContent>
                          <w:p w:rsidR="002159F5" w:rsidRPr="0075213D" w:rsidRDefault="002159F5" w:rsidP="0075213D">
                            <w:pPr>
                              <w:jc w:val="center"/>
                              <w:rPr>
                                <w:lang w:val="es-CO"/>
                              </w:rPr>
                            </w:pPr>
                          </w:p>
                        </w:txbxContent>
                      </v:textbox>
                    </v:rect>
                  </w:pict>
                </mc:Fallback>
              </mc:AlternateContent>
            </w:r>
            <w:r w:rsidR="002159F5">
              <w:rPr>
                <w:noProof/>
                <w:sz w:val="22"/>
                <w:szCs w:val="22"/>
                <w:lang w:val="es-CO" w:eastAsia="es-CO"/>
              </w:rPr>
              <mc:AlternateContent>
                <mc:Choice Requires="wps">
                  <w:drawing>
                    <wp:anchor distT="0" distB="0" distL="114300" distR="114300" simplePos="0" relativeHeight="251659264" behindDoc="0" locked="0" layoutInCell="1" allowOverlap="1" wp14:anchorId="681B6FFE" wp14:editId="7FA455E9">
                      <wp:simplePos x="0" y="0"/>
                      <wp:positionH relativeFrom="column">
                        <wp:posOffset>194945</wp:posOffset>
                      </wp:positionH>
                      <wp:positionV relativeFrom="paragraph">
                        <wp:posOffset>-23495</wp:posOffset>
                      </wp:positionV>
                      <wp:extent cx="333375" cy="247650"/>
                      <wp:effectExtent l="0" t="0" r="952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2159F5" w:rsidRPr="0075213D" w:rsidRDefault="002159F5" w:rsidP="0075213D">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1B6FFE" id="_x0000_s1028" style="position:absolute;left:0;text-align:left;margin-left:15.35pt;margin-top:-1.8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">
                      <v:textbox>
                        <w:txbxContent>
                          <w:p w:rsidR="002159F5" w:rsidRPr="0075213D" w:rsidRDefault="002159F5" w:rsidP="0075213D">
                            <w:pPr>
                              <w:jc w:val="center"/>
                              <w:rPr>
                                <w:lang w:val="es-CO"/>
                              </w:rPr>
                            </w:pPr>
                          </w:p>
                        </w:txbxContent>
                      </v:textbox>
                    </v:rect>
                  </w:pict>
                </mc:Fallback>
              </mc:AlternateContent>
            </w:r>
            <w:r w:rsidR="002159F5">
              <w:rPr>
                <w:sz w:val="22"/>
                <w:szCs w:val="22"/>
              </w:rPr>
              <w:t>Si               No                A NIVEL :  NACIONAL            REGIONAL</w:t>
            </w:r>
          </w:p>
        </w:tc>
      </w:tr>
      <w:tr w:rsidR="007E3D1F" w:rsidRPr="0028356B" w:rsidTr="00D66B29">
        <w:trPr>
          <w:cantSplit/>
          <w:trHeight w:val="288"/>
        </w:trPr>
        <w:tc>
          <w:tcPr>
            <w:tcW w:w="9781" w:type="dxa"/>
            <w:gridSpan w:val="4"/>
            <w:tcBorders>
              <w:top w:val="nil"/>
              <w:left w:val="nil"/>
              <w:right w:val="nil"/>
            </w:tcBorders>
          </w:tcPr>
          <w:p w:rsidR="007E3D1F" w:rsidRPr="0028356B" w:rsidRDefault="007E3D1F" w:rsidP="005E7E84">
            <w:pPr>
              <w:jc w:val="both"/>
              <w:rPr>
                <w:rFonts w:cs="Arial"/>
                <w:szCs w:val="24"/>
              </w:rPr>
            </w:pPr>
          </w:p>
        </w:tc>
      </w:tr>
      <w:tr w:rsidR="007E3D1F" w:rsidRPr="0028356B" w:rsidTr="0028356B">
        <w:trPr>
          <w:cantSplit/>
          <w:trHeight w:val="562"/>
        </w:trPr>
        <w:tc>
          <w:tcPr>
            <w:tcW w:w="7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3D1F" w:rsidRPr="0028356B" w:rsidRDefault="007E3D1F" w:rsidP="005E7E84">
            <w:pPr>
              <w:pStyle w:val="Prrafodelista"/>
              <w:numPr>
                <w:ilvl w:val="0"/>
                <w:numId w:val="2"/>
              </w:numPr>
              <w:ind w:left="359" w:hanging="359"/>
              <w:jc w:val="both"/>
              <w:rPr>
                <w:rFonts w:cs="Arial"/>
                <w:b/>
                <w:szCs w:val="24"/>
              </w:rPr>
            </w:pPr>
            <w:r w:rsidRPr="0028356B">
              <w:rPr>
                <w:rFonts w:cs="Arial"/>
                <w:b/>
                <w:szCs w:val="24"/>
              </w:rPr>
              <w:t>DESCRIPCION DE FUNCIONES Y RESPONSABILIDADES</w:t>
            </w:r>
          </w:p>
        </w:tc>
        <w:tc>
          <w:tcPr>
            <w:tcW w:w="1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3D1F" w:rsidRPr="0028356B" w:rsidRDefault="007E3D1F" w:rsidP="005E7E84">
            <w:pPr>
              <w:jc w:val="both"/>
              <w:rPr>
                <w:rFonts w:cs="Arial"/>
                <w:b/>
                <w:szCs w:val="24"/>
              </w:rPr>
            </w:pPr>
            <w:r w:rsidRPr="0028356B">
              <w:rPr>
                <w:rFonts w:cs="Arial"/>
                <w:b/>
                <w:szCs w:val="24"/>
              </w:rPr>
              <w:t>Periodicidad</w:t>
            </w: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3D1F" w:rsidRPr="0028356B" w:rsidRDefault="007E3D1F" w:rsidP="005E7E84">
            <w:pPr>
              <w:jc w:val="both"/>
              <w:rPr>
                <w:rFonts w:cs="Arial"/>
                <w:b/>
                <w:szCs w:val="24"/>
              </w:rPr>
            </w:pPr>
            <w:r w:rsidRPr="0028356B">
              <w:rPr>
                <w:rFonts w:cs="Arial"/>
                <w:b/>
                <w:szCs w:val="24"/>
              </w:rPr>
              <w:t>Tipo</w:t>
            </w:r>
          </w:p>
        </w:tc>
      </w:tr>
      <w:tr w:rsidR="00505175" w:rsidRPr="0028356B" w:rsidTr="0028356B">
        <w:trPr>
          <w:cantSplit/>
          <w:trHeight w:val="471"/>
        </w:trPr>
        <w:tc>
          <w:tcPr>
            <w:tcW w:w="7230" w:type="dxa"/>
            <w:gridSpan w:val="2"/>
            <w:vAlign w:val="center"/>
          </w:tcPr>
          <w:p w:rsidR="00505175" w:rsidRPr="00F95E72" w:rsidRDefault="002159F5" w:rsidP="005E7E84">
            <w:pPr>
              <w:numPr>
                <w:ilvl w:val="0"/>
                <w:numId w:val="1"/>
              </w:numPr>
              <w:jc w:val="both"/>
              <w:rPr>
                <w:rFonts w:cs="Arial"/>
                <w:szCs w:val="24"/>
                <w:u w:val="single"/>
              </w:rPr>
            </w:pPr>
            <w:r w:rsidRPr="00F95E72">
              <w:rPr>
                <w:rFonts w:cs="Arial"/>
                <w:szCs w:val="24"/>
                <w:u w:val="single"/>
              </w:rPr>
              <w:t>Al recibir el turno:</w:t>
            </w:r>
          </w:p>
          <w:p w:rsidR="002159F5" w:rsidRPr="00F95E72" w:rsidRDefault="002159F5" w:rsidP="002159F5">
            <w:pPr>
              <w:ind w:left="360"/>
              <w:jc w:val="both"/>
              <w:rPr>
                <w:rFonts w:cs="Arial"/>
                <w:szCs w:val="24"/>
              </w:rPr>
            </w:pPr>
            <w:r w:rsidRPr="00F95E72">
              <w:rPr>
                <w:rFonts w:cs="Arial"/>
                <w:szCs w:val="24"/>
              </w:rPr>
              <w:t xml:space="preserve">Debe llegar con </w:t>
            </w:r>
            <w:r w:rsidR="006D1615" w:rsidRPr="00F95E72">
              <w:rPr>
                <w:rFonts w:cs="Arial"/>
                <w:szCs w:val="24"/>
              </w:rPr>
              <w:t>mínimo</w:t>
            </w:r>
            <w:r w:rsidRPr="00F95E72">
              <w:rPr>
                <w:rFonts w:cs="Arial"/>
                <w:szCs w:val="24"/>
              </w:rPr>
              <w:t xml:space="preserve"> 15 minutos de antelación a fin de que pueda realizar la inspección de la isla asignada, en caso de encontrar alguna novedad pueda realizar el reporte correspondiente.</w:t>
            </w:r>
          </w:p>
        </w:tc>
        <w:tc>
          <w:tcPr>
            <w:tcW w:w="1782" w:type="dxa"/>
            <w:vAlign w:val="center"/>
          </w:tcPr>
          <w:p w:rsidR="00505175" w:rsidRPr="0028356B" w:rsidRDefault="0083119B" w:rsidP="005E7E84">
            <w:pPr>
              <w:jc w:val="center"/>
              <w:rPr>
                <w:rFonts w:cs="Arial"/>
                <w:szCs w:val="24"/>
              </w:rPr>
            </w:pPr>
            <w:r>
              <w:rPr>
                <w:rFonts w:cs="Arial"/>
                <w:szCs w:val="24"/>
              </w:rPr>
              <w:t>D</w:t>
            </w:r>
          </w:p>
        </w:tc>
        <w:tc>
          <w:tcPr>
            <w:tcW w:w="769" w:type="dxa"/>
            <w:vAlign w:val="center"/>
          </w:tcPr>
          <w:p w:rsidR="00505175" w:rsidRPr="0028356B" w:rsidRDefault="0083119B" w:rsidP="005E7E84">
            <w:pPr>
              <w:jc w:val="center"/>
              <w:rPr>
                <w:rFonts w:cs="Arial"/>
                <w:szCs w:val="24"/>
              </w:rPr>
            </w:pPr>
            <w:r>
              <w:rPr>
                <w:rFonts w:cs="Arial"/>
                <w:szCs w:val="24"/>
              </w:rPr>
              <w:t>E</w:t>
            </w:r>
          </w:p>
        </w:tc>
      </w:tr>
      <w:tr w:rsidR="00F72505" w:rsidRPr="0028356B" w:rsidTr="00A5445A">
        <w:trPr>
          <w:cantSplit/>
          <w:trHeight w:val="4225"/>
        </w:trPr>
        <w:tc>
          <w:tcPr>
            <w:tcW w:w="7230" w:type="dxa"/>
            <w:gridSpan w:val="2"/>
            <w:vAlign w:val="center"/>
          </w:tcPr>
          <w:p w:rsidR="00F72505" w:rsidRPr="00F95E72" w:rsidRDefault="00F72505" w:rsidP="002159F5">
            <w:pPr>
              <w:numPr>
                <w:ilvl w:val="0"/>
                <w:numId w:val="1"/>
              </w:numPr>
              <w:jc w:val="both"/>
              <w:rPr>
                <w:rFonts w:cs="Arial"/>
                <w:szCs w:val="24"/>
                <w:u w:val="single"/>
              </w:rPr>
            </w:pPr>
            <w:r w:rsidRPr="00F95E72">
              <w:rPr>
                <w:rFonts w:cs="Arial"/>
                <w:szCs w:val="24"/>
                <w:u w:val="single"/>
              </w:rPr>
              <w:lastRenderedPageBreak/>
              <w:t>Toma de medidas y conteo inicial.</w:t>
            </w:r>
          </w:p>
          <w:p w:rsidR="00F72505" w:rsidRPr="00F95E72" w:rsidRDefault="00F72505" w:rsidP="009C3DC7">
            <w:pPr>
              <w:pStyle w:val="Prrafodelista"/>
              <w:numPr>
                <w:ilvl w:val="0"/>
                <w:numId w:val="27"/>
              </w:numPr>
              <w:ind w:left="356"/>
              <w:jc w:val="both"/>
              <w:rPr>
                <w:rFonts w:cs="Arial"/>
                <w:szCs w:val="24"/>
              </w:rPr>
            </w:pPr>
            <w:r w:rsidRPr="00F95E72">
              <w:rPr>
                <w:rFonts w:cs="Arial"/>
                <w:szCs w:val="24"/>
              </w:rPr>
              <w:t>Para quienes reciben el turno a las 6:00 am deben tomar las medidas de los tanques de combustible líquido y del compresor para el área de gas.</w:t>
            </w:r>
          </w:p>
          <w:p w:rsidR="00F72505" w:rsidRPr="00F95E72" w:rsidRDefault="00F72505" w:rsidP="009C3DC7">
            <w:pPr>
              <w:pStyle w:val="Prrafodelista"/>
              <w:numPr>
                <w:ilvl w:val="0"/>
                <w:numId w:val="27"/>
              </w:numPr>
              <w:ind w:left="356"/>
              <w:jc w:val="both"/>
              <w:rPr>
                <w:rFonts w:cs="Arial"/>
                <w:szCs w:val="24"/>
              </w:rPr>
            </w:pPr>
            <w:r w:rsidRPr="00F95E72">
              <w:rPr>
                <w:rFonts w:cs="Arial"/>
                <w:szCs w:val="24"/>
              </w:rPr>
              <w:t>Realizar el conteo de los lubricantes que recibe del turno anterior.</w:t>
            </w:r>
          </w:p>
          <w:p w:rsidR="00F72505" w:rsidRPr="00F95E72" w:rsidRDefault="00F72505" w:rsidP="009C3DC7">
            <w:pPr>
              <w:pStyle w:val="Prrafodelista"/>
              <w:numPr>
                <w:ilvl w:val="0"/>
                <w:numId w:val="27"/>
              </w:numPr>
              <w:ind w:left="356"/>
              <w:jc w:val="both"/>
              <w:rPr>
                <w:rFonts w:cs="Arial"/>
                <w:szCs w:val="24"/>
              </w:rPr>
            </w:pPr>
            <w:r w:rsidRPr="00F95E72">
              <w:rPr>
                <w:rFonts w:cs="Arial"/>
                <w:szCs w:val="24"/>
              </w:rPr>
              <w:t>Revisar el estado en el que se encuentran los equipos al ser recibidos.</w:t>
            </w:r>
          </w:p>
          <w:p w:rsidR="00F72505" w:rsidRPr="00F95E72" w:rsidRDefault="00F72505" w:rsidP="009C3DC7">
            <w:pPr>
              <w:pStyle w:val="Prrafodelista"/>
              <w:numPr>
                <w:ilvl w:val="0"/>
                <w:numId w:val="27"/>
              </w:numPr>
              <w:ind w:left="356"/>
              <w:jc w:val="both"/>
              <w:rPr>
                <w:rFonts w:cs="Arial"/>
                <w:szCs w:val="24"/>
              </w:rPr>
            </w:pPr>
            <w:r w:rsidRPr="00F95E72">
              <w:rPr>
                <w:rFonts w:cs="Arial"/>
                <w:szCs w:val="24"/>
              </w:rPr>
              <w:t>Registrar las medidas de</w:t>
            </w:r>
            <w:r>
              <w:rPr>
                <w:rFonts w:cs="Arial"/>
                <w:szCs w:val="24"/>
              </w:rPr>
              <w:t xml:space="preserve"> </w:t>
            </w:r>
            <w:r w:rsidRPr="00F95E72">
              <w:rPr>
                <w:rFonts w:cs="Arial"/>
                <w:szCs w:val="24"/>
              </w:rPr>
              <w:t>l</w:t>
            </w:r>
            <w:r>
              <w:rPr>
                <w:rFonts w:cs="Arial"/>
                <w:szCs w:val="24"/>
              </w:rPr>
              <w:t>os</w:t>
            </w:r>
            <w:r w:rsidRPr="00F95E72">
              <w:rPr>
                <w:rFonts w:cs="Arial"/>
                <w:szCs w:val="24"/>
              </w:rPr>
              <w:t xml:space="preserve"> surtidor</w:t>
            </w:r>
            <w:r>
              <w:rPr>
                <w:rFonts w:cs="Arial"/>
                <w:szCs w:val="24"/>
              </w:rPr>
              <w:t>es</w:t>
            </w:r>
            <w:r w:rsidRPr="00F95E72">
              <w:rPr>
                <w:rFonts w:cs="Arial"/>
                <w:szCs w:val="24"/>
              </w:rPr>
              <w:t xml:space="preserve"> (en compañía de quien entrega el turno).</w:t>
            </w:r>
          </w:p>
          <w:p w:rsidR="00F72505" w:rsidRDefault="00F72505" w:rsidP="009C3DC7">
            <w:pPr>
              <w:pStyle w:val="Prrafodelista"/>
              <w:numPr>
                <w:ilvl w:val="0"/>
                <w:numId w:val="27"/>
              </w:numPr>
              <w:ind w:left="356"/>
              <w:jc w:val="both"/>
              <w:rPr>
                <w:rFonts w:cs="Arial"/>
                <w:szCs w:val="24"/>
              </w:rPr>
            </w:pPr>
            <w:r>
              <w:rPr>
                <w:rFonts w:cs="Arial"/>
                <w:szCs w:val="24"/>
              </w:rPr>
              <w:t>Realizar el conteo de la base es necesario que sólo a quien se le ha asignado esta responsabilidad se encargue de esa labor.</w:t>
            </w:r>
          </w:p>
          <w:p w:rsidR="00F72505" w:rsidRDefault="00F72505" w:rsidP="00F72505">
            <w:pPr>
              <w:ind w:left="-4"/>
              <w:jc w:val="both"/>
              <w:rPr>
                <w:rFonts w:cs="Arial"/>
                <w:szCs w:val="24"/>
              </w:rPr>
            </w:pPr>
          </w:p>
          <w:p w:rsidR="00F72505" w:rsidRPr="00F72505" w:rsidRDefault="00F72505" w:rsidP="00F72505">
            <w:pPr>
              <w:ind w:left="-4"/>
              <w:jc w:val="both"/>
              <w:rPr>
                <w:rFonts w:cs="Arial"/>
                <w:szCs w:val="24"/>
              </w:rPr>
            </w:pPr>
            <w:r>
              <w:rPr>
                <w:rFonts w:cs="Arial"/>
                <w:szCs w:val="24"/>
              </w:rPr>
              <w:t xml:space="preserve"> NOTA: El vendedor vigilante debe recibir</w:t>
            </w:r>
            <w:r w:rsidRPr="00F72505">
              <w:rPr>
                <w:rFonts w:cs="Arial"/>
                <w:szCs w:val="24"/>
              </w:rPr>
              <w:t xml:space="preserve"> los registros del parqueadero</w:t>
            </w:r>
            <w:r>
              <w:rPr>
                <w:rFonts w:cs="Arial"/>
                <w:szCs w:val="24"/>
              </w:rPr>
              <w:t xml:space="preserve">  para facilitar la liquidación del servicio </w:t>
            </w:r>
            <w:r w:rsidRPr="00F72505">
              <w:rPr>
                <w:rFonts w:cs="Arial"/>
                <w:szCs w:val="24"/>
              </w:rPr>
              <w:t xml:space="preserve">durante el turno de 10 </w:t>
            </w:r>
            <w:proofErr w:type="spellStart"/>
            <w:r w:rsidRPr="00F72505">
              <w:rPr>
                <w:rFonts w:cs="Arial"/>
                <w:szCs w:val="24"/>
              </w:rPr>
              <w:t>p.m</w:t>
            </w:r>
            <w:proofErr w:type="spellEnd"/>
            <w:r w:rsidRPr="00F72505">
              <w:rPr>
                <w:rFonts w:cs="Arial"/>
                <w:szCs w:val="24"/>
              </w:rPr>
              <w:t xml:space="preserve"> a 7 </w:t>
            </w:r>
            <w:proofErr w:type="spellStart"/>
            <w:r w:rsidRPr="00F72505">
              <w:rPr>
                <w:rFonts w:cs="Arial"/>
                <w:szCs w:val="24"/>
              </w:rPr>
              <w:t>a.m</w:t>
            </w:r>
            <w:proofErr w:type="spellEnd"/>
            <w:r w:rsidRPr="00F72505">
              <w:rPr>
                <w:rFonts w:cs="Arial"/>
                <w:szCs w:val="24"/>
              </w:rPr>
              <w:t>).</w:t>
            </w:r>
          </w:p>
          <w:p w:rsidR="00F72505" w:rsidRPr="00F95E72" w:rsidRDefault="00F72505" w:rsidP="00F72505">
            <w:pPr>
              <w:ind w:left="-4"/>
              <w:jc w:val="both"/>
              <w:rPr>
                <w:rFonts w:cs="Arial"/>
                <w:szCs w:val="24"/>
                <w:u w:val="single"/>
              </w:rPr>
            </w:pPr>
          </w:p>
        </w:tc>
        <w:tc>
          <w:tcPr>
            <w:tcW w:w="1782" w:type="dxa"/>
            <w:vAlign w:val="center"/>
          </w:tcPr>
          <w:p w:rsidR="00F72505" w:rsidRPr="0028356B" w:rsidRDefault="00F72505" w:rsidP="001C6C25">
            <w:pPr>
              <w:jc w:val="center"/>
              <w:rPr>
                <w:rFonts w:cs="Arial"/>
                <w:szCs w:val="24"/>
              </w:rPr>
            </w:pPr>
            <w:r w:rsidRPr="0028356B">
              <w:rPr>
                <w:rFonts w:cs="Arial"/>
                <w:szCs w:val="24"/>
              </w:rPr>
              <w:t>D</w:t>
            </w:r>
          </w:p>
        </w:tc>
        <w:tc>
          <w:tcPr>
            <w:tcW w:w="769" w:type="dxa"/>
            <w:vAlign w:val="center"/>
          </w:tcPr>
          <w:p w:rsidR="00F72505" w:rsidRPr="0028356B" w:rsidRDefault="00F72505" w:rsidP="001C6C25">
            <w:pPr>
              <w:jc w:val="center"/>
              <w:rPr>
                <w:rFonts w:cs="Arial"/>
                <w:szCs w:val="24"/>
              </w:rPr>
            </w:pPr>
            <w:r w:rsidRPr="0028356B">
              <w:rPr>
                <w:rFonts w:cs="Arial"/>
                <w:szCs w:val="24"/>
              </w:rPr>
              <w:t>C</w:t>
            </w:r>
            <w:r>
              <w:rPr>
                <w:rFonts w:cs="Arial"/>
                <w:szCs w:val="24"/>
              </w:rPr>
              <w:t>/E</w:t>
            </w:r>
          </w:p>
        </w:tc>
      </w:tr>
      <w:tr w:rsidR="007E3D1F" w:rsidRPr="0028356B" w:rsidTr="0028356B">
        <w:trPr>
          <w:cantSplit/>
          <w:trHeight w:val="551"/>
        </w:trPr>
        <w:tc>
          <w:tcPr>
            <w:tcW w:w="7230" w:type="dxa"/>
            <w:gridSpan w:val="2"/>
            <w:vAlign w:val="center"/>
          </w:tcPr>
          <w:p w:rsidR="004663F9" w:rsidRPr="004663F9" w:rsidRDefault="004663F9" w:rsidP="004663F9">
            <w:pPr>
              <w:ind w:left="360"/>
              <w:jc w:val="both"/>
              <w:rPr>
                <w:rFonts w:cs="Arial"/>
                <w:szCs w:val="24"/>
                <w:u w:val="single"/>
              </w:rPr>
            </w:pPr>
            <w:r>
              <w:rPr>
                <w:rFonts w:cs="Arial"/>
                <w:szCs w:val="24"/>
                <w:u w:val="single"/>
              </w:rPr>
              <w:t xml:space="preserve">Manejo de productos </w:t>
            </w:r>
          </w:p>
          <w:p w:rsidR="007E3D1F" w:rsidRPr="0028356B" w:rsidRDefault="00032849" w:rsidP="00032849">
            <w:pPr>
              <w:numPr>
                <w:ilvl w:val="0"/>
                <w:numId w:val="1"/>
              </w:numPr>
              <w:jc w:val="both"/>
              <w:rPr>
                <w:rFonts w:cs="Arial"/>
                <w:szCs w:val="24"/>
              </w:rPr>
            </w:pPr>
            <w:r>
              <w:rPr>
                <w:rFonts w:cs="Arial"/>
                <w:szCs w:val="24"/>
              </w:rPr>
              <w:t>Durante el turno debe l</w:t>
            </w:r>
            <w:r w:rsidR="00863287">
              <w:rPr>
                <w:rFonts w:cs="Arial"/>
                <w:szCs w:val="24"/>
              </w:rPr>
              <w:t>levar un control de</w:t>
            </w:r>
            <w:r w:rsidR="007E3D1F" w:rsidRPr="0028356B">
              <w:rPr>
                <w:rFonts w:cs="Arial"/>
                <w:szCs w:val="24"/>
              </w:rPr>
              <w:t xml:space="preserve"> los inventario</w:t>
            </w:r>
            <w:r w:rsidR="00863287">
              <w:rPr>
                <w:rFonts w:cs="Arial"/>
                <w:szCs w:val="24"/>
              </w:rPr>
              <w:t>s de combustibles</w:t>
            </w:r>
            <w:r w:rsidR="00661740">
              <w:rPr>
                <w:rFonts w:cs="Arial"/>
                <w:szCs w:val="24"/>
              </w:rPr>
              <w:t xml:space="preserve">, </w:t>
            </w:r>
            <w:r w:rsidR="00863287">
              <w:rPr>
                <w:rFonts w:cs="Arial"/>
                <w:szCs w:val="24"/>
              </w:rPr>
              <w:t>lubricantes</w:t>
            </w:r>
            <w:r w:rsidR="00661740">
              <w:rPr>
                <w:rFonts w:cs="Arial"/>
                <w:szCs w:val="24"/>
              </w:rPr>
              <w:t xml:space="preserve"> y demás productos comercializados en la estación</w:t>
            </w:r>
            <w:r w:rsidR="009A19F5">
              <w:rPr>
                <w:rFonts w:cs="Arial"/>
                <w:szCs w:val="24"/>
              </w:rPr>
              <w:t xml:space="preserve"> (Es el responsable directo en caso de presentarse un faltante ya sea monetario o de los productos en cuestión)</w:t>
            </w:r>
            <w:r w:rsidR="00863287">
              <w:rPr>
                <w:rFonts w:cs="Arial"/>
                <w:szCs w:val="24"/>
              </w:rPr>
              <w:t>.</w:t>
            </w:r>
            <w:r w:rsidR="007E3D1F" w:rsidRPr="0028356B">
              <w:rPr>
                <w:rFonts w:cs="Arial"/>
                <w:szCs w:val="24"/>
              </w:rPr>
              <w:t xml:space="preserve"> </w:t>
            </w:r>
          </w:p>
        </w:tc>
        <w:tc>
          <w:tcPr>
            <w:tcW w:w="1782" w:type="dxa"/>
            <w:vAlign w:val="center"/>
          </w:tcPr>
          <w:p w:rsidR="007E3D1F" w:rsidRPr="0028356B" w:rsidRDefault="007E3D1F" w:rsidP="005E7E84">
            <w:pPr>
              <w:jc w:val="center"/>
              <w:rPr>
                <w:rFonts w:cs="Arial"/>
                <w:szCs w:val="24"/>
              </w:rPr>
            </w:pPr>
            <w:r w:rsidRPr="0028356B">
              <w:rPr>
                <w:rFonts w:cs="Arial"/>
                <w:szCs w:val="24"/>
              </w:rPr>
              <w:t>D</w:t>
            </w:r>
          </w:p>
        </w:tc>
        <w:tc>
          <w:tcPr>
            <w:tcW w:w="769" w:type="dxa"/>
            <w:vAlign w:val="center"/>
          </w:tcPr>
          <w:p w:rsidR="007E3D1F" w:rsidRPr="0028356B" w:rsidRDefault="007E3D1F" w:rsidP="005E7E84">
            <w:pPr>
              <w:jc w:val="center"/>
              <w:rPr>
                <w:rFonts w:cs="Arial"/>
                <w:szCs w:val="24"/>
              </w:rPr>
            </w:pPr>
            <w:r w:rsidRPr="0028356B">
              <w:rPr>
                <w:rFonts w:cs="Arial"/>
                <w:szCs w:val="24"/>
              </w:rPr>
              <w:t>C</w:t>
            </w:r>
          </w:p>
        </w:tc>
      </w:tr>
      <w:tr w:rsidR="004663F9" w:rsidRPr="0028356B" w:rsidTr="008B7FFD">
        <w:trPr>
          <w:cantSplit/>
          <w:trHeight w:val="2318"/>
        </w:trPr>
        <w:tc>
          <w:tcPr>
            <w:tcW w:w="7230" w:type="dxa"/>
            <w:gridSpan w:val="2"/>
            <w:vAlign w:val="center"/>
          </w:tcPr>
          <w:p w:rsidR="004663F9" w:rsidRDefault="004663F9" w:rsidP="005E7E84">
            <w:pPr>
              <w:numPr>
                <w:ilvl w:val="0"/>
                <w:numId w:val="1"/>
              </w:numPr>
              <w:jc w:val="both"/>
              <w:rPr>
                <w:rFonts w:cs="Arial"/>
                <w:szCs w:val="24"/>
                <w:u w:val="single"/>
              </w:rPr>
            </w:pPr>
            <w:r w:rsidRPr="004663F9">
              <w:rPr>
                <w:rFonts w:cs="Arial"/>
                <w:szCs w:val="24"/>
                <w:u w:val="single"/>
              </w:rPr>
              <w:t>Manejo de Maquinaria y equipo</w:t>
            </w:r>
          </w:p>
          <w:p w:rsidR="004663F9" w:rsidRDefault="004663F9" w:rsidP="004663F9">
            <w:pPr>
              <w:ind w:left="360"/>
              <w:jc w:val="both"/>
              <w:rPr>
                <w:rFonts w:cs="Arial"/>
                <w:szCs w:val="24"/>
              </w:rPr>
            </w:pPr>
            <w:r w:rsidRPr="0028356B">
              <w:rPr>
                <w:rFonts w:cs="Arial"/>
                <w:szCs w:val="24"/>
              </w:rPr>
              <w:t xml:space="preserve">Revisar </w:t>
            </w:r>
            <w:r>
              <w:rPr>
                <w:rFonts w:cs="Arial"/>
                <w:szCs w:val="24"/>
              </w:rPr>
              <w:t xml:space="preserve">el estado de los </w:t>
            </w:r>
            <w:r w:rsidRPr="0028356B">
              <w:rPr>
                <w:rFonts w:cs="Arial"/>
                <w:szCs w:val="24"/>
              </w:rPr>
              <w:t>surtidores</w:t>
            </w:r>
            <w:r>
              <w:rPr>
                <w:rFonts w:cs="Arial"/>
                <w:szCs w:val="24"/>
              </w:rPr>
              <w:t xml:space="preserve">  verificar que </w:t>
            </w:r>
            <w:r w:rsidRPr="0028356B">
              <w:rPr>
                <w:rFonts w:cs="Arial"/>
                <w:szCs w:val="24"/>
              </w:rPr>
              <w:t xml:space="preserve"> tengan</w:t>
            </w:r>
            <w:r>
              <w:rPr>
                <w:rFonts w:cs="Arial"/>
                <w:szCs w:val="24"/>
              </w:rPr>
              <w:t xml:space="preserve"> las </w:t>
            </w:r>
            <w:r w:rsidRPr="0028356B">
              <w:rPr>
                <w:rFonts w:cs="Arial"/>
                <w:szCs w:val="24"/>
              </w:rPr>
              <w:t xml:space="preserve">puertas aseguradas con llave, que </w:t>
            </w:r>
            <w:r>
              <w:rPr>
                <w:rFonts w:cs="Arial"/>
                <w:szCs w:val="24"/>
              </w:rPr>
              <w:t>lo</w:t>
            </w:r>
            <w:r w:rsidRPr="0028356B">
              <w:rPr>
                <w:rFonts w:cs="Arial"/>
                <w:szCs w:val="24"/>
              </w:rPr>
              <w:t xml:space="preserve">s </w:t>
            </w:r>
            <w:r>
              <w:rPr>
                <w:rFonts w:cs="Arial"/>
                <w:szCs w:val="24"/>
              </w:rPr>
              <w:t>forros</w:t>
            </w:r>
            <w:r w:rsidRPr="0028356B">
              <w:rPr>
                <w:rFonts w:cs="Arial"/>
                <w:szCs w:val="24"/>
              </w:rPr>
              <w:t xml:space="preserve"> protectores de la numeración no muestren </w:t>
            </w:r>
            <w:r>
              <w:rPr>
                <w:rFonts w:cs="Arial"/>
                <w:szCs w:val="24"/>
              </w:rPr>
              <w:t>deterioro,</w:t>
            </w:r>
            <w:r w:rsidRPr="0028356B">
              <w:rPr>
                <w:rFonts w:cs="Arial"/>
                <w:szCs w:val="24"/>
              </w:rPr>
              <w:t xml:space="preserve"> ni signos de haber sido forzados, que las mangueras y pistolas no se encuentren </w:t>
            </w:r>
            <w:r>
              <w:rPr>
                <w:rFonts w:cs="Arial"/>
                <w:szCs w:val="24"/>
              </w:rPr>
              <w:t>averi</w:t>
            </w:r>
            <w:r w:rsidRPr="0028356B">
              <w:rPr>
                <w:rFonts w:cs="Arial"/>
                <w:szCs w:val="24"/>
              </w:rPr>
              <w:t xml:space="preserve">adas y que </w:t>
            </w:r>
            <w:r>
              <w:rPr>
                <w:rFonts w:cs="Arial"/>
                <w:szCs w:val="24"/>
              </w:rPr>
              <w:t>los</w:t>
            </w:r>
            <w:r w:rsidRPr="0028356B">
              <w:rPr>
                <w:rFonts w:cs="Arial"/>
                <w:szCs w:val="24"/>
              </w:rPr>
              <w:t xml:space="preserve"> sistemas eléctricos funcionen </w:t>
            </w:r>
            <w:r>
              <w:rPr>
                <w:rFonts w:cs="Arial"/>
                <w:szCs w:val="24"/>
              </w:rPr>
              <w:t>correctamente</w:t>
            </w:r>
            <w:r w:rsidR="0039186D">
              <w:rPr>
                <w:rFonts w:cs="Arial"/>
                <w:szCs w:val="24"/>
              </w:rPr>
              <w:t>.</w:t>
            </w:r>
          </w:p>
          <w:p w:rsidR="004663F9" w:rsidRPr="004663F9" w:rsidRDefault="0039186D" w:rsidP="008B7FFD">
            <w:pPr>
              <w:ind w:left="360"/>
              <w:jc w:val="both"/>
              <w:rPr>
                <w:rFonts w:cs="Arial"/>
                <w:szCs w:val="24"/>
                <w:u w:val="single"/>
              </w:rPr>
            </w:pPr>
            <w:r>
              <w:rPr>
                <w:rFonts w:cs="Arial"/>
                <w:szCs w:val="24"/>
              </w:rPr>
              <w:t>Comprobar que los surtidores se encuentren calibrados.</w:t>
            </w:r>
          </w:p>
        </w:tc>
        <w:tc>
          <w:tcPr>
            <w:tcW w:w="1782" w:type="dxa"/>
            <w:vAlign w:val="center"/>
          </w:tcPr>
          <w:p w:rsidR="004663F9" w:rsidRPr="0028356B" w:rsidRDefault="004663F9" w:rsidP="007A3930">
            <w:pPr>
              <w:jc w:val="center"/>
              <w:rPr>
                <w:rFonts w:cs="Arial"/>
                <w:szCs w:val="24"/>
              </w:rPr>
            </w:pPr>
            <w:r w:rsidRPr="0028356B">
              <w:rPr>
                <w:rFonts w:cs="Arial"/>
                <w:szCs w:val="24"/>
              </w:rPr>
              <w:t>D</w:t>
            </w:r>
          </w:p>
        </w:tc>
        <w:tc>
          <w:tcPr>
            <w:tcW w:w="769" w:type="dxa"/>
            <w:vAlign w:val="center"/>
          </w:tcPr>
          <w:p w:rsidR="004663F9" w:rsidRPr="0028356B" w:rsidRDefault="004663F9" w:rsidP="007A3930">
            <w:pPr>
              <w:jc w:val="center"/>
              <w:rPr>
                <w:rFonts w:cs="Arial"/>
                <w:szCs w:val="24"/>
              </w:rPr>
            </w:pPr>
            <w:r w:rsidRPr="0028356B">
              <w:rPr>
                <w:rFonts w:cs="Arial"/>
                <w:szCs w:val="24"/>
              </w:rPr>
              <w:t>C</w:t>
            </w:r>
            <w:r w:rsidR="0039186D">
              <w:rPr>
                <w:rFonts w:cs="Arial"/>
                <w:szCs w:val="24"/>
              </w:rPr>
              <w:t>/E</w:t>
            </w:r>
          </w:p>
        </w:tc>
      </w:tr>
      <w:tr w:rsidR="004663F9" w:rsidRPr="0028356B" w:rsidTr="0028356B">
        <w:trPr>
          <w:cantSplit/>
          <w:trHeight w:val="551"/>
        </w:trPr>
        <w:tc>
          <w:tcPr>
            <w:tcW w:w="7230" w:type="dxa"/>
            <w:gridSpan w:val="2"/>
            <w:vAlign w:val="center"/>
          </w:tcPr>
          <w:p w:rsidR="004663F9" w:rsidRPr="00506099" w:rsidRDefault="004663F9" w:rsidP="004663F9">
            <w:pPr>
              <w:pStyle w:val="Prrafodelista"/>
              <w:numPr>
                <w:ilvl w:val="0"/>
                <w:numId w:val="1"/>
              </w:numPr>
              <w:jc w:val="both"/>
              <w:rPr>
                <w:rFonts w:cs="Arial"/>
                <w:szCs w:val="24"/>
              </w:rPr>
            </w:pPr>
            <w:r w:rsidRPr="00506099">
              <w:rPr>
                <w:rFonts w:cs="Arial"/>
                <w:szCs w:val="24"/>
              </w:rPr>
              <w:lastRenderedPageBreak/>
              <w:t>Durante el turno cada vendedor debe aplicar los protocolos de venta establecidos en la empresa:</w:t>
            </w:r>
          </w:p>
          <w:p w:rsidR="004663F9" w:rsidRPr="00506099" w:rsidRDefault="004663F9" w:rsidP="004663F9">
            <w:pPr>
              <w:pStyle w:val="Prrafodelista"/>
              <w:ind w:left="0"/>
              <w:jc w:val="both"/>
              <w:rPr>
                <w:rFonts w:cs="Arial"/>
                <w:b/>
                <w:szCs w:val="24"/>
              </w:rPr>
            </w:pPr>
            <w:r w:rsidRPr="00506099">
              <w:rPr>
                <w:rFonts w:cs="Arial"/>
                <w:szCs w:val="24"/>
                <w:u w:val="single"/>
              </w:rPr>
              <w:t xml:space="preserve">Ejecución del concepto CAR-Confiable Amable Rápido: </w:t>
            </w:r>
            <w:r w:rsidRPr="00506099">
              <w:rPr>
                <w:rFonts w:cs="Arial"/>
                <w:szCs w:val="24"/>
              </w:rPr>
              <w:t xml:space="preserve"> </w:t>
            </w:r>
            <w:r w:rsidRPr="00506099">
              <w:rPr>
                <w:rFonts w:cs="Arial"/>
                <w:b/>
                <w:szCs w:val="24"/>
              </w:rPr>
              <w:t xml:space="preserve">   Confiable: </w:t>
            </w:r>
          </w:p>
          <w:p w:rsidR="004663F9" w:rsidRPr="00506099" w:rsidRDefault="004663F9" w:rsidP="004663F9">
            <w:pPr>
              <w:pStyle w:val="Prrafodelista"/>
              <w:numPr>
                <w:ilvl w:val="0"/>
                <w:numId w:val="28"/>
              </w:numPr>
              <w:ind w:left="497" w:hanging="506"/>
              <w:jc w:val="both"/>
              <w:rPr>
                <w:rFonts w:cs="Arial"/>
                <w:szCs w:val="24"/>
              </w:rPr>
            </w:pPr>
            <w:r w:rsidRPr="00506099">
              <w:rPr>
                <w:rFonts w:cs="Arial"/>
                <w:szCs w:val="24"/>
              </w:rPr>
              <w:t xml:space="preserve">Mostrar el surtidor en cero.                  </w:t>
            </w:r>
          </w:p>
          <w:p w:rsidR="004663F9" w:rsidRPr="00506099" w:rsidRDefault="004663F9" w:rsidP="004663F9">
            <w:pPr>
              <w:pStyle w:val="Prrafodelista"/>
              <w:numPr>
                <w:ilvl w:val="0"/>
                <w:numId w:val="28"/>
              </w:numPr>
              <w:ind w:left="497" w:hanging="506"/>
              <w:jc w:val="both"/>
              <w:rPr>
                <w:rFonts w:cs="Arial"/>
                <w:szCs w:val="24"/>
              </w:rPr>
            </w:pPr>
            <w:r w:rsidRPr="00506099">
              <w:rPr>
                <w:rFonts w:cs="Arial"/>
                <w:szCs w:val="24"/>
              </w:rPr>
              <w:t xml:space="preserve">Informarle acerca de las características de los                           productos confirmándole que son garantizados. </w:t>
            </w:r>
          </w:p>
          <w:p w:rsidR="004663F9" w:rsidRPr="00506099" w:rsidRDefault="004663F9" w:rsidP="004663F9">
            <w:pPr>
              <w:pStyle w:val="Prrafodelista"/>
              <w:numPr>
                <w:ilvl w:val="0"/>
                <w:numId w:val="28"/>
              </w:numPr>
              <w:ind w:left="497" w:hanging="506"/>
              <w:jc w:val="both"/>
              <w:rPr>
                <w:rFonts w:cs="Arial"/>
                <w:szCs w:val="24"/>
              </w:rPr>
            </w:pPr>
            <w:r w:rsidRPr="00506099">
              <w:rPr>
                <w:rFonts w:cs="Arial"/>
                <w:szCs w:val="24"/>
              </w:rPr>
              <w:t>Profundizar y aclararle al cliente de las razones por las cuales el producto se denomina de esta manera.</w:t>
            </w:r>
          </w:p>
          <w:p w:rsidR="004663F9" w:rsidRPr="00506099" w:rsidRDefault="004663F9" w:rsidP="004663F9">
            <w:pPr>
              <w:pStyle w:val="Prrafodelista"/>
              <w:numPr>
                <w:ilvl w:val="0"/>
                <w:numId w:val="28"/>
              </w:numPr>
              <w:ind w:left="497" w:hanging="506"/>
              <w:jc w:val="both"/>
              <w:rPr>
                <w:rFonts w:cs="Arial"/>
                <w:szCs w:val="24"/>
              </w:rPr>
            </w:pPr>
            <w:r w:rsidRPr="00506099">
              <w:rPr>
                <w:rFonts w:cs="Arial"/>
                <w:szCs w:val="24"/>
              </w:rPr>
              <w:t xml:space="preserve">Al recibir el pago correspondiente se debe contar el efectivo frente al cliente y constatar que éste revise la devolución. </w:t>
            </w:r>
          </w:p>
          <w:p w:rsidR="004663F9" w:rsidRPr="00506099" w:rsidRDefault="004663F9" w:rsidP="004663F9">
            <w:pPr>
              <w:jc w:val="both"/>
              <w:rPr>
                <w:rFonts w:cs="Arial"/>
                <w:b/>
                <w:szCs w:val="24"/>
              </w:rPr>
            </w:pPr>
            <w:r w:rsidRPr="00506099">
              <w:rPr>
                <w:rFonts w:cs="Arial"/>
                <w:b/>
                <w:szCs w:val="24"/>
              </w:rPr>
              <w:t>Amable:</w:t>
            </w:r>
          </w:p>
          <w:p w:rsidR="004663F9" w:rsidRPr="00506099" w:rsidRDefault="004663F9" w:rsidP="004663F9">
            <w:pPr>
              <w:pStyle w:val="Prrafodelista"/>
              <w:numPr>
                <w:ilvl w:val="0"/>
                <w:numId w:val="29"/>
              </w:numPr>
              <w:ind w:left="356"/>
              <w:jc w:val="both"/>
              <w:rPr>
                <w:rFonts w:cs="Arial"/>
                <w:szCs w:val="24"/>
              </w:rPr>
            </w:pPr>
            <w:r w:rsidRPr="00506099">
              <w:rPr>
                <w:rFonts w:cs="Arial"/>
                <w:szCs w:val="24"/>
              </w:rPr>
              <w:t xml:space="preserve">  Tener una buena actitud hacia el cliente.</w:t>
            </w:r>
          </w:p>
          <w:p w:rsidR="004663F9" w:rsidRPr="00506099" w:rsidRDefault="004663F9" w:rsidP="004663F9">
            <w:pPr>
              <w:pStyle w:val="Prrafodelista"/>
              <w:numPr>
                <w:ilvl w:val="0"/>
                <w:numId w:val="29"/>
              </w:numPr>
              <w:ind w:left="356"/>
              <w:jc w:val="both"/>
              <w:rPr>
                <w:rFonts w:cs="Arial"/>
                <w:szCs w:val="24"/>
              </w:rPr>
            </w:pPr>
            <w:r w:rsidRPr="00506099">
              <w:rPr>
                <w:rFonts w:cs="Arial"/>
                <w:szCs w:val="24"/>
              </w:rPr>
              <w:t xml:space="preserve">  Resolver las dudas que pueda presentársele al cliente.</w:t>
            </w:r>
          </w:p>
          <w:p w:rsidR="004663F9" w:rsidRPr="00506099" w:rsidRDefault="004663F9" w:rsidP="004663F9">
            <w:pPr>
              <w:jc w:val="both"/>
              <w:rPr>
                <w:rFonts w:cs="Arial"/>
                <w:b/>
                <w:szCs w:val="24"/>
              </w:rPr>
            </w:pPr>
            <w:r w:rsidRPr="00506099">
              <w:rPr>
                <w:rFonts w:cs="Arial"/>
                <w:b/>
                <w:szCs w:val="24"/>
              </w:rPr>
              <w:t>Rápido:</w:t>
            </w:r>
          </w:p>
          <w:p w:rsidR="004663F9" w:rsidRPr="00506099" w:rsidRDefault="004663F9" w:rsidP="004663F9">
            <w:pPr>
              <w:ind w:left="360"/>
              <w:jc w:val="both"/>
              <w:rPr>
                <w:rFonts w:cs="Arial"/>
                <w:szCs w:val="24"/>
                <w:u w:val="single"/>
              </w:rPr>
            </w:pPr>
            <w:r w:rsidRPr="00506099">
              <w:rPr>
                <w:rFonts w:cs="Arial"/>
                <w:szCs w:val="24"/>
              </w:rPr>
              <w:t xml:space="preserve">  Atender de forma ágil al cliente.</w:t>
            </w:r>
          </w:p>
        </w:tc>
        <w:tc>
          <w:tcPr>
            <w:tcW w:w="1782" w:type="dxa"/>
            <w:vAlign w:val="center"/>
          </w:tcPr>
          <w:p w:rsidR="004663F9" w:rsidRPr="0028356B" w:rsidRDefault="0083119B" w:rsidP="007A3930">
            <w:pPr>
              <w:jc w:val="center"/>
              <w:rPr>
                <w:rFonts w:cs="Arial"/>
                <w:szCs w:val="24"/>
              </w:rPr>
            </w:pPr>
            <w:r>
              <w:rPr>
                <w:rFonts w:cs="Arial"/>
                <w:szCs w:val="24"/>
              </w:rPr>
              <w:t>D</w:t>
            </w:r>
          </w:p>
        </w:tc>
        <w:tc>
          <w:tcPr>
            <w:tcW w:w="769" w:type="dxa"/>
            <w:vAlign w:val="center"/>
          </w:tcPr>
          <w:p w:rsidR="004663F9" w:rsidRPr="0028356B" w:rsidRDefault="0083119B" w:rsidP="007A3930">
            <w:pPr>
              <w:jc w:val="center"/>
              <w:rPr>
                <w:rFonts w:cs="Arial"/>
                <w:szCs w:val="24"/>
              </w:rPr>
            </w:pPr>
            <w:r>
              <w:rPr>
                <w:rFonts w:cs="Arial"/>
                <w:szCs w:val="24"/>
              </w:rPr>
              <w:t>E</w:t>
            </w:r>
          </w:p>
        </w:tc>
      </w:tr>
      <w:tr w:rsidR="0039186D" w:rsidRPr="0028356B" w:rsidTr="0028356B">
        <w:trPr>
          <w:cantSplit/>
          <w:trHeight w:val="551"/>
        </w:trPr>
        <w:tc>
          <w:tcPr>
            <w:tcW w:w="7230" w:type="dxa"/>
            <w:gridSpan w:val="2"/>
            <w:vAlign w:val="center"/>
          </w:tcPr>
          <w:p w:rsidR="0039186D" w:rsidRPr="00506099" w:rsidRDefault="0039186D" w:rsidP="00D25050">
            <w:pPr>
              <w:numPr>
                <w:ilvl w:val="0"/>
                <w:numId w:val="1"/>
              </w:numPr>
              <w:jc w:val="both"/>
              <w:rPr>
                <w:rFonts w:cs="Arial"/>
                <w:szCs w:val="24"/>
              </w:rPr>
            </w:pPr>
            <w:r w:rsidRPr="00506099">
              <w:rPr>
                <w:rFonts w:cs="Arial"/>
                <w:szCs w:val="24"/>
              </w:rPr>
              <w:t xml:space="preserve">Realizar la </w:t>
            </w:r>
            <w:r w:rsidR="004421D1" w:rsidRPr="00506099">
              <w:rPr>
                <w:rFonts w:cs="Arial"/>
                <w:szCs w:val="24"/>
              </w:rPr>
              <w:t>factur</w:t>
            </w:r>
            <w:r w:rsidRPr="00506099">
              <w:rPr>
                <w:rFonts w:cs="Arial"/>
                <w:szCs w:val="24"/>
              </w:rPr>
              <w:t xml:space="preserve">ación del servicio prestado o producto vendido en donde debe recaudar los pagos correspondientes según las tarifas establecidas, además de tener en cuenta </w:t>
            </w:r>
            <w:r w:rsidR="009F28B4" w:rsidRPr="00506099">
              <w:rPr>
                <w:rFonts w:cs="Arial"/>
                <w:szCs w:val="24"/>
              </w:rPr>
              <w:t xml:space="preserve">en </w:t>
            </w:r>
            <w:r w:rsidRPr="00506099">
              <w:rPr>
                <w:rFonts w:cs="Arial"/>
                <w:szCs w:val="24"/>
              </w:rPr>
              <w:t xml:space="preserve"> lo correspondiente a las devoluciones de dinero a los clientes, debe entregarse sin excepción la f</w:t>
            </w:r>
            <w:r w:rsidR="00D25050" w:rsidRPr="00506099">
              <w:rPr>
                <w:rFonts w:cs="Arial"/>
                <w:szCs w:val="24"/>
              </w:rPr>
              <w:t>actura correspondiente.</w:t>
            </w:r>
          </w:p>
        </w:tc>
        <w:tc>
          <w:tcPr>
            <w:tcW w:w="1782" w:type="dxa"/>
            <w:vAlign w:val="center"/>
          </w:tcPr>
          <w:p w:rsidR="0039186D" w:rsidRPr="0028356B" w:rsidRDefault="0039186D" w:rsidP="007A3930">
            <w:pPr>
              <w:jc w:val="center"/>
              <w:rPr>
                <w:rFonts w:cs="Arial"/>
                <w:szCs w:val="24"/>
              </w:rPr>
            </w:pPr>
            <w:r w:rsidRPr="0028356B">
              <w:rPr>
                <w:rFonts w:cs="Arial"/>
                <w:szCs w:val="24"/>
              </w:rPr>
              <w:t>D</w:t>
            </w:r>
          </w:p>
        </w:tc>
        <w:tc>
          <w:tcPr>
            <w:tcW w:w="769" w:type="dxa"/>
            <w:vAlign w:val="center"/>
          </w:tcPr>
          <w:p w:rsidR="0039186D" w:rsidRPr="0028356B" w:rsidRDefault="0039186D" w:rsidP="007A3930">
            <w:pPr>
              <w:jc w:val="center"/>
              <w:rPr>
                <w:rFonts w:cs="Arial"/>
                <w:szCs w:val="24"/>
              </w:rPr>
            </w:pPr>
            <w:r w:rsidRPr="0028356B">
              <w:rPr>
                <w:rFonts w:cs="Arial"/>
                <w:szCs w:val="24"/>
              </w:rPr>
              <w:t>E</w:t>
            </w:r>
          </w:p>
        </w:tc>
      </w:tr>
      <w:tr w:rsidR="0039186D" w:rsidRPr="0028356B" w:rsidTr="0028356B">
        <w:trPr>
          <w:cantSplit/>
          <w:trHeight w:val="560"/>
        </w:trPr>
        <w:tc>
          <w:tcPr>
            <w:tcW w:w="7230" w:type="dxa"/>
            <w:gridSpan w:val="2"/>
            <w:vAlign w:val="center"/>
          </w:tcPr>
          <w:p w:rsidR="0039186D" w:rsidRPr="00585E7B" w:rsidRDefault="0039186D" w:rsidP="005E7E84">
            <w:pPr>
              <w:numPr>
                <w:ilvl w:val="0"/>
                <w:numId w:val="1"/>
              </w:numPr>
              <w:jc w:val="both"/>
              <w:rPr>
                <w:rFonts w:cs="Arial"/>
                <w:szCs w:val="24"/>
              </w:rPr>
            </w:pPr>
            <w:r w:rsidRPr="00585E7B">
              <w:rPr>
                <w:rFonts w:cs="Arial"/>
                <w:szCs w:val="24"/>
              </w:rPr>
              <w:t xml:space="preserve">Realizar cambio de vales, cheques a los clientes, supervisando que estos documentos </w:t>
            </w:r>
            <w:r w:rsidR="00585E7B" w:rsidRPr="00585E7B">
              <w:rPr>
                <w:rFonts w:cs="Arial"/>
                <w:szCs w:val="24"/>
              </w:rPr>
              <w:t>cumplan con los requisitos legales</w:t>
            </w:r>
            <w:r w:rsidRPr="00585E7B">
              <w:rPr>
                <w:rFonts w:cs="Arial"/>
                <w:szCs w:val="24"/>
              </w:rPr>
              <w:t xml:space="preserve"> </w:t>
            </w:r>
            <w:r w:rsidR="00585E7B" w:rsidRPr="00585E7B">
              <w:rPr>
                <w:rFonts w:cs="Arial"/>
                <w:szCs w:val="24"/>
              </w:rPr>
              <w:t>(</w:t>
            </w:r>
            <w:r w:rsidRPr="00585E7B">
              <w:rPr>
                <w:rFonts w:cs="Arial"/>
                <w:szCs w:val="24"/>
              </w:rPr>
              <w:t>sellos</w:t>
            </w:r>
            <w:r w:rsidR="00585E7B" w:rsidRPr="00585E7B">
              <w:rPr>
                <w:rFonts w:cs="Arial"/>
                <w:szCs w:val="24"/>
              </w:rPr>
              <w:t>, firmas autorizadas, vigencias).</w:t>
            </w:r>
          </w:p>
          <w:p w:rsidR="0039186D" w:rsidRPr="00506099" w:rsidRDefault="0039186D" w:rsidP="00F95E72">
            <w:pPr>
              <w:jc w:val="both"/>
              <w:rPr>
                <w:rFonts w:cs="Arial"/>
                <w:szCs w:val="24"/>
              </w:rPr>
            </w:pPr>
            <w:r w:rsidRPr="00506099">
              <w:rPr>
                <w:rFonts w:cs="Arial"/>
                <w:b/>
                <w:szCs w:val="24"/>
              </w:rPr>
              <w:t xml:space="preserve">NOTA: </w:t>
            </w:r>
            <w:r w:rsidRPr="00506099">
              <w:rPr>
                <w:rFonts w:cs="Arial"/>
                <w:szCs w:val="24"/>
              </w:rPr>
              <w:t xml:space="preserve">Los vendedores están autorizados para realizar cambio de cheques los días sábados después de </w:t>
            </w:r>
            <w:proofErr w:type="spellStart"/>
            <w:r w:rsidRPr="00506099">
              <w:rPr>
                <w:rFonts w:cs="Arial"/>
                <w:szCs w:val="24"/>
              </w:rPr>
              <w:t>medio día</w:t>
            </w:r>
            <w:proofErr w:type="spellEnd"/>
            <w:r w:rsidRPr="00506099">
              <w:rPr>
                <w:rFonts w:cs="Arial"/>
                <w:szCs w:val="24"/>
              </w:rPr>
              <w:t>, domingos y días festivos.</w:t>
            </w:r>
          </w:p>
        </w:tc>
        <w:tc>
          <w:tcPr>
            <w:tcW w:w="1782" w:type="dxa"/>
            <w:vAlign w:val="center"/>
          </w:tcPr>
          <w:p w:rsidR="0039186D" w:rsidRPr="0028356B" w:rsidRDefault="0039186D" w:rsidP="005E7E84">
            <w:pPr>
              <w:jc w:val="center"/>
              <w:rPr>
                <w:rFonts w:cs="Arial"/>
                <w:szCs w:val="24"/>
              </w:rPr>
            </w:pPr>
            <w:r w:rsidRPr="0028356B">
              <w:rPr>
                <w:rFonts w:cs="Arial"/>
                <w:szCs w:val="24"/>
              </w:rPr>
              <w:t>D</w:t>
            </w:r>
          </w:p>
        </w:tc>
        <w:tc>
          <w:tcPr>
            <w:tcW w:w="769" w:type="dxa"/>
            <w:vAlign w:val="center"/>
          </w:tcPr>
          <w:p w:rsidR="0039186D" w:rsidRPr="0028356B" w:rsidRDefault="0039186D" w:rsidP="005E7E84">
            <w:pPr>
              <w:jc w:val="center"/>
              <w:rPr>
                <w:rFonts w:cs="Arial"/>
                <w:szCs w:val="24"/>
              </w:rPr>
            </w:pPr>
            <w:r w:rsidRPr="0028356B">
              <w:rPr>
                <w:rFonts w:cs="Arial"/>
                <w:szCs w:val="24"/>
              </w:rPr>
              <w:t>C</w:t>
            </w:r>
          </w:p>
        </w:tc>
      </w:tr>
      <w:tr w:rsidR="00D21B4A" w:rsidRPr="0028356B" w:rsidTr="0028356B">
        <w:trPr>
          <w:cantSplit/>
          <w:trHeight w:val="560"/>
        </w:trPr>
        <w:tc>
          <w:tcPr>
            <w:tcW w:w="7230" w:type="dxa"/>
            <w:gridSpan w:val="2"/>
            <w:vAlign w:val="center"/>
          </w:tcPr>
          <w:p w:rsidR="00D21B4A" w:rsidRDefault="00D21B4A" w:rsidP="00D9740A">
            <w:pPr>
              <w:numPr>
                <w:ilvl w:val="0"/>
                <w:numId w:val="1"/>
              </w:numPr>
              <w:jc w:val="both"/>
              <w:rPr>
                <w:rFonts w:cs="Arial"/>
                <w:szCs w:val="24"/>
              </w:rPr>
            </w:pPr>
            <w:r>
              <w:rPr>
                <w:rFonts w:cs="Arial"/>
                <w:szCs w:val="24"/>
              </w:rPr>
              <w:t>Recibir los cheques emitidos por las empresas que tienen convenio con la empresa.</w:t>
            </w:r>
          </w:p>
          <w:p w:rsidR="00D21B4A" w:rsidRPr="004C41E2" w:rsidRDefault="00D21B4A" w:rsidP="00D9740A">
            <w:pPr>
              <w:ind w:left="360"/>
              <w:jc w:val="both"/>
              <w:rPr>
                <w:rFonts w:cs="Arial"/>
                <w:szCs w:val="24"/>
              </w:rPr>
            </w:pPr>
            <w:r>
              <w:rPr>
                <w:rFonts w:cs="Arial"/>
                <w:b/>
                <w:szCs w:val="24"/>
              </w:rPr>
              <w:t xml:space="preserve">Nota: </w:t>
            </w:r>
            <w:r>
              <w:rPr>
                <w:rFonts w:cs="Arial"/>
                <w:szCs w:val="24"/>
              </w:rPr>
              <w:t xml:space="preserve">Deben realizar el proceso de verificación para corroborar que estos son legítimos.  </w:t>
            </w:r>
          </w:p>
        </w:tc>
        <w:tc>
          <w:tcPr>
            <w:tcW w:w="1782" w:type="dxa"/>
            <w:vAlign w:val="center"/>
          </w:tcPr>
          <w:p w:rsidR="00D21B4A" w:rsidRPr="0028356B" w:rsidRDefault="00D21B4A" w:rsidP="00D9740A">
            <w:pPr>
              <w:jc w:val="center"/>
              <w:rPr>
                <w:rFonts w:cs="Arial"/>
                <w:szCs w:val="24"/>
              </w:rPr>
            </w:pPr>
            <w:r>
              <w:rPr>
                <w:rFonts w:cs="Arial"/>
                <w:szCs w:val="24"/>
              </w:rPr>
              <w:t>D</w:t>
            </w:r>
          </w:p>
        </w:tc>
        <w:tc>
          <w:tcPr>
            <w:tcW w:w="769" w:type="dxa"/>
            <w:vAlign w:val="center"/>
          </w:tcPr>
          <w:p w:rsidR="00D21B4A" w:rsidRPr="0028356B" w:rsidRDefault="00D21B4A" w:rsidP="00D9740A">
            <w:pPr>
              <w:jc w:val="center"/>
              <w:rPr>
                <w:rFonts w:cs="Arial"/>
                <w:szCs w:val="24"/>
              </w:rPr>
            </w:pPr>
            <w:r>
              <w:rPr>
                <w:rFonts w:cs="Arial"/>
                <w:szCs w:val="24"/>
              </w:rPr>
              <w:t>E/C</w:t>
            </w:r>
          </w:p>
        </w:tc>
      </w:tr>
      <w:tr w:rsidR="00D21B4A" w:rsidRPr="0028356B" w:rsidTr="0028356B">
        <w:trPr>
          <w:cantSplit/>
          <w:trHeight w:val="560"/>
        </w:trPr>
        <w:tc>
          <w:tcPr>
            <w:tcW w:w="7230" w:type="dxa"/>
            <w:gridSpan w:val="2"/>
            <w:vAlign w:val="center"/>
          </w:tcPr>
          <w:p w:rsidR="00D21B4A" w:rsidRPr="00506099" w:rsidRDefault="00D21B4A" w:rsidP="00E42C9A">
            <w:pPr>
              <w:numPr>
                <w:ilvl w:val="0"/>
                <w:numId w:val="1"/>
              </w:numPr>
              <w:jc w:val="both"/>
              <w:rPr>
                <w:rFonts w:cs="Arial"/>
                <w:szCs w:val="24"/>
              </w:rPr>
            </w:pPr>
            <w:r w:rsidRPr="00506099">
              <w:rPr>
                <w:rFonts w:cs="Arial"/>
                <w:szCs w:val="24"/>
              </w:rPr>
              <w:t>Cada que complete durante el turno el monto</w:t>
            </w:r>
            <w:r>
              <w:rPr>
                <w:rFonts w:cs="Arial"/>
                <w:szCs w:val="24"/>
              </w:rPr>
              <w:t xml:space="preserve"> determinado por la dirección </w:t>
            </w:r>
            <w:r w:rsidRPr="00506099">
              <w:rPr>
                <w:rFonts w:cs="Arial"/>
                <w:szCs w:val="24"/>
              </w:rPr>
              <w:t xml:space="preserve"> </w:t>
            </w:r>
            <w:r>
              <w:rPr>
                <w:rFonts w:cs="Arial"/>
                <w:szCs w:val="24"/>
              </w:rPr>
              <w:t xml:space="preserve">(entre $50.000 y $200.000 según la estación de servicio) </w:t>
            </w:r>
            <w:r w:rsidRPr="00585E7B">
              <w:rPr>
                <w:rFonts w:cs="Arial"/>
                <w:szCs w:val="24"/>
              </w:rPr>
              <w:t>debe guardarlo en la bolsa de</w:t>
            </w:r>
            <w:r w:rsidRPr="00506099">
              <w:rPr>
                <w:rFonts w:cs="Arial"/>
                <w:szCs w:val="24"/>
              </w:rPr>
              <w:t xml:space="preserve"> efectivo cerrarla y depositarla en la caja fuerte de la estación, guardar el soporte y pegarlo a la planilla para realizar el cuadre correspondiente una vez termine el turno.</w:t>
            </w:r>
          </w:p>
        </w:tc>
        <w:tc>
          <w:tcPr>
            <w:tcW w:w="1782" w:type="dxa"/>
            <w:vAlign w:val="center"/>
          </w:tcPr>
          <w:p w:rsidR="00D21B4A" w:rsidRPr="0028356B" w:rsidRDefault="00D21B4A" w:rsidP="007A3930">
            <w:pPr>
              <w:jc w:val="center"/>
              <w:rPr>
                <w:rFonts w:cs="Arial"/>
                <w:szCs w:val="24"/>
              </w:rPr>
            </w:pPr>
            <w:r w:rsidRPr="0028356B">
              <w:rPr>
                <w:rFonts w:cs="Arial"/>
                <w:szCs w:val="24"/>
              </w:rPr>
              <w:t>D</w:t>
            </w:r>
          </w:p>
        </w:tc>
        <w:tc>
          <w:tcPr>
            <w:tcW w:w="769" w:type="dxa"/>
            <w:vAlign w:val="center"/>
          </w:tcPr>
          <w:p w:rsidR="00D21B4A" w:rsidRPr="0028356B" w:rsidRDefault="00D21B4A" w:rsidP="007A3930">
            <w:pPr>
              <w:jc w:val="center"/>
              <w:rPr>
                <w:rFonts w:cs="Arial"/>
                <w:szCs w:val="24"/>
              </w:rPr>
            </w:pPr>
            <w:r w:rsidRPr="0028356B">
              <w:rPr>
                <w:rFonts w:cs="Arial"/>
                <w:szCs w:val="24"/>
              </w:rPr>
              <w:t>E</w:t>
            </w:r>
          </w:p>
        </w:tc>
      </w:tr>
      <w:tr w:rsidR="00D21B4A" w:rsidRPr="0028356B" w:rsidTr="0028356B">
        <w:trPr>
          <w:cantSplit/>
          <w:trHeight w:val="560"/>
        </w:trPr>
        <w:tc>
          <w:tcPr>
            <w:tcW w:w="7230" w:type="dxa"/>
            <w:gridSpan w:val="2"/>
            <w:vAlign w:val="center"/>
          </w:tcPr>
          <w:p w:rsidR="00D21B4A" w:rsidRPr="00506099" w:rsidRDefault="00D21B4A" w:rsidP="00863287">
            <w:pPr>
              <w:numPr>
                <w:ilvl w:val="0"/>
                <w:numId w:val="1"/>
              </w:numPr>
              <w:jc w:val="both"/>
              <w:rPr>
                <w:rFonts w:cs="Arial"/>
                <w:szCs w:val="24"/>
              </w:rPr>
            </w:pPr>
            <w:r w:rsidRPr="00506099">
              <w:rPr>
                <w:rFonts w:cs="Arial"/>
                <w:szCs w:val="24"/>
              </w:rPr>
              <w:t>Diligenciar completamente la planilla de ventas de forma organizada al finalizar el turno de trabajo correspondiente.</w:t>
            </w:r>
          </w:p>
          <w:p w:rsidR="00D21B4A" w:rsidRPr="00506099" w:rsidRDefault="00D21B4A" w:rsidP="004E6D90">
            <w:pPr>
              <w:ind w:left="360"/>
              <w:jc w:val="both"/>
              <w:rPr>
                <w:rFonts w:cs="Arial"/>
                <w:szCs w:val="24"/>
              </w:rPr>
            </w:pPr>
            <w:r w:rsidRPr="00506099">
              <w:rPr>
                <w:rFonts w:cs="Arial"/>
                <w:szCs w:val="24"/>
              </w:rPr>
              <w:t xml:space="preserve">La planilla debe ser entregada a la auxiliar contable de cada estación sin enmendaduras o tachones con las facturas, </w:t>
            </w:r>
            <w:proofErr w:type="spellStart"/>
            <w:r w:rsidRPr="00506099">
              <w:rPr>
                <w:rFonts w:cs="Arial"/>
                <w:szCs w:val="24"/>
              </w:rPr>
              <w:t>vouchers</w:t>
            </w:r>
            <w:proofErr w:type="spellEnd"/>
            <w:r w:rsidRPr="00506099">
              <w:rPr>
                <w:rFonts w:cs="Arial"/>
                <w:szCs w:val="24"/>
              </w:rPr>
              <w:t xml:space="preserve">, vales emitidos por </w:t>
            </w:r>
            <w:proofErr w:type="spellStart"/>
            <w:r w:rsidRPr="00506099">
              <w:rPr>
                <w:rFonts w:cs="Arial"/>
                <w:szCs w:val="24"/>
              </w:rPr>
              <w:t>On</w:t>
            </w:r>
            <w:proofErr w:type="spellEnd"/>
            <w:r w:rsidRPr="00506099">
              <w:rPr>
                <w:rFonts w:cs="Arial"/>
                <w:szCs w:val="24"/>
              </w:rPr>
              <w:t xml:space="preserve"> Line.</w:t>
            </w:r>
          </w:p>
        </w:tc>
        <w:tc>
          <w:tcPr>
            <w:tcW w:w="1782" w:type="dxa"/>
            <w:vAlign w:val="center"/>
          </w:tcPr>
          <w:p w:rsidR="00D21B4A" w:rsidRPr="0028356B" w:rsidRDefault="00D21B4A" w:rsidP="005E7E84">
            <w:pPr>
              <w:jc w:val="center"/>
              <w:rPr>
                <w:rFonts w:cs="Arial"/>
                <w:szCs w:val="24"/>
              </w:rPr>
            </w:pPr>
            <w:r w:rsidRPr="0028356B">
              <w:rPr>
                <w:rFonts w:cs="Arial"/>
                <w:szCs w:val="24"/>
              </w:rPr>
              <w:t>D</w:t>
            </w:r>
          </w:p>
        </w:tc>
        <w:tc>
          <w:tcPr>
            <w:tcW w:w="769" w:type="dxa"/>
            <w:vAlign w:val="center"/>
          </w:tcPr>
          <w:p w:rsidR="00D21B4A" w:rsidRPr="0028356B" w:rsidRDefault="00D21B4A" w:rsidP="002979A3">
            <w:pPr>
              <w:jc w:val="center"/>
              <w:rPr>
                <w:rFonts w:cs="Arial"/>
                <w:szCs w:val="24"/>
              </w:rPr>
            </w:pPr>
            <w:r w:rsidRPr="0028356B">
              <w:rPr>
                <w:rFonts w:cs="Arial"/>
                <w:szCs w:val="24"/>
              </w:rPr>
              <w:t>E</w:t>
            </w:r>
          </w:p>
        </w:tc>
      </w:tr>
      <w:tr w:rsidR="00D21B4A" w:rsidRPr="0028356B" w:rsidTr="0028356B">
        <w:trPr>
          <w:cantSplit/>
          <w:trHeight w:val="559"/>
        </w:trPr>
        <w:tc>
          <w:tcPr>
            <w:tcW w:w="7230" w:type="dxa"/>
            <w:gridSpan w:val="2"/>
            <w:vAlign w:val="center"/>
          </w:tcPr>
          <w:p w:rsidR="00D21B4A" w:rsidRPr="00506099" w:rsidRDefault="00D21B4A" w:rsidP="00F72505">
            <w:pPr>
              <w:numPr>
                <w:ilvl w:val="0"/>
                <w:numId w:val="1"/>
              </w:numPr>
              <w:jc w:val="both"/>
              <w:rPr>
                <w:rFonts w:cs="Arial"/>
                <w:szCs w:val="24"/>
              </w:rPr>
            </w:pPr>
            <w:r w:rsidRPr="00506099">
              <w:rPr>
                <w:rFonts w:cs="Arial"/>
                <w:szCs w:val="24"/>
              </w:rPr>
              <w:t xml:space="preserve">Responder por el cumplimiento de todas las normas establecidas en el Código Sustantivo Laboral, </w:t>
            </w:r>
            <w:r>
              <w:rPr>
                <w:rFonts w:cs="Arial"/>
                <w:szCs w:val="24"/>
              </w:rPr>
              <w:t>e</w:t>
            </w:r>
            <w:r w:rsidRPr="00506099">
              <w:rPr>
                <w:rFonts w:cs="Arial"/>
                <w:szCs w:val="24"/>
              </w:rPr>
              <w:t xml:space="preserve">l </w:t>
            </w:r>
            <w:r>
              <w:rPr>
                <w:rFonts w:cs="Arial"/>
                <w:szCs w:val="24"/>
              </w:rPr>
              <w:t>r</w:t>
            </w:r>
            <w:r w:rsidRPr="00506099">
              <w:rPr>
                <w:rFonts w:cs="Arial"/>
                <w:szCs w:val="24"/>
              </w:rPr>
              <w:t>eglamento Interno de Trabajo, los Manuales de funciones.</w:t>
            </w:r>
          </w:p>
        </w:tc>
        <w:tc>
          <w:tcPr>
            <w:tcW w:w="1782" w:type="dxa"/>
            <w:vAlign w:val="center"/>
          </w:tcPr>
          <w:p w:rsidR="00D21B4A" w:rsidRPr="0028356B" w:rsidRDefault="00D21B4A" w:rsidP="005E7E84">
            <w:pPr>
              <w:jc w:val="center"/>
              <w:rPr>
                <w:rFonts w:cs="Arial"/>
                <w:szCs w:val="24"/>
              </w:rPr>
            </w:pPr>
            <w:r w:rsidRPr="0028356B">
              <w:rPr>
                <w:rFonts w:cs="Arial"/>
                <w:szCs w:val="24"/>
              </w:rPr>
              <w:t>D</w:t>
            </w:r>
          </w:p>
        </w:tc>
        <w:tc>
          <w:tcPr>
            <w:tcW w:w="769" w:type="dxa"/>
            <w:vAlign w:val="center"/>
          </w:tcPr>
          <w:p w:rsidR="00D21B4A" w:rsidRPr="0028356B" w:rsidRDefault="00D21B4A" w:rsidP="002979A3">
            <w:pPr>
              <w:jc w:val="center"/>
              <w:rPr>
                <w:rFonts w:cs="Arial"/>
                <w:szCs w:val="24"/>
              </w:rPr>
            </w:pPr>
            <w:r w:rsidRPr="0028356B">
              <w:rPr>
                <w:rFonts w:cs="Arial"/>
                <w:szCs w:val="24"/>
              </w:rPr>
              <w:t>E</w:t>
            </w:r>
          </w:p>
        </w:tc>
      </w:tr>
      <w:tr w:rsidR="00D21B4A" w:rsidRPr="0028356B" w:rsidTr="0028356B">
        <w:trPr>
          <w:cantSplit/>
          <w:trHeight w:val="559"/>
        </w:trPr>
        <w:tc>
          <w:tcPr>
            <w:tcW w:w="7230" w:type="dxa"/>
            <w:gridSpan w:val="2"/>
            <w:vAlign w:val="center"/>
          </w:tcPr>
          <w:p w:rsidR="00D21B4A" w:rsidRPr="00506099" w:rsidRDefault="00D21B4A" w:rsidP="001A3405">
            <w:pPr>
              <w:pStyle w:val="Prrafodelista"/>
              <w:numPr>
                <w:ilvl w:val="0"/>
                <w:numId w:val="1"/>
              </w:numPr>
              <w:jc w:val="both"/>
              <w:rPr>
                <w:rFonts w:cs="Arial"/>
                <w:szCs w:val="24"/>
              </w:rPr>
            </w:pPr>
            <w:r w:rsidRPr="00506099">
              <w:rPr>
                <w:rFonts w:cs="Arial"/>
                <w:szCs w:val="24"/>
              </w:rPr>
              <w:lastRenderedPageBreak/>
              <w:t>Aplicar las normas de seguridad e higiene laboral establecidos para el adecuado desempeño y realización de las actividades, de igual forma deben verificar que los clientes no lleven a cabo acciones imprudentes o que atenten contra la seguridad de sí mismo y por ende de la estación.</w:t>
            </w:r>
          </w:p>
        </w:tc>
        <w:tc>
          <w:tcPr>
            <w:tcW w:w="1782" w:type="dxa"/>
            <w:vAlign w:val="center"/>
          </w:tcPr>
          <w:p w:rsidR="00D21B4A" w:rsidRPr="0028356B" w:rsidRDefault="00D21B4A" w:rsidP="004C44E0">
            <w:pPr>
              <w:jc w:val="center"/>
              <w:rPr>
                <w:rFonts w:cs="Arial"/>
                <w:szCs w:val="24"/>
              </w:rPr>
            </w:pPr>
            <w:r w:rsidRPr="0028356B">
              <w:rPr>
                <w:rFonts w:cs="Arial"/>
                <w:szCs w:val="24"/>
              </w:rPr>
              <w:t>D</w:t>
            </w:r>
          </w:p>
        </w:tc>
        <w:tc>
          <w:tcPr>
            <w:tcW w:w="769" w:type="dxa"/>
            <w:vAlign w:val="center"/>
          </w:tcPr>
          <w:p w:rsidR="00D21B4A" w:rsidRPr="0028356B" w:rsidRDefault="00D21B4A" w:rsidP="004C44E0">
            <w:pPr>
              <w:jc w:val="center"/>
              <w:rPr>
                <w:rFonts w:cs="Arial"/>
                <w:szCs w:val="24"/>
              </w:rPr>
            </w:pPr>
            <w:r w:rsidRPr="0028356B">
              <w:rPr>
                <w:rFonts w:cs="Arial"/>
                <w:szCs w:val="24"/>
              </w:rPr>
              <w:t>E</w:t>
            </w:r>
          </w:p>
        </w:tc>
      </w:tr>
      <w:tr w:rsidR="00D21B4A" w:rsidRPr="0028356B" w:rsidTr="0028356B">
        <w:trPr>
          <w:cantSplit/>
          <w:trHeight w:val="559"/>
        </w:trPr>
        <w:tc>
          <w:tcPr>
            <w:tcW w:w="7230" w:type="dxa"/>
            <w:gridSpan w:val="2"/>
            <w:vAlign w:val="center"/>
          </w:tcPr>
          <w:p w:rsidR="00D21B4A" w:rsidRPr="00506099" w:rsidRDefault="00D21B4A" w:rsidP="00D25050">
            <w:pPr>
              <w:numPr>
                <w:ilvl w:val="0"/>
                <w:numId w:val="1"/>
              </w:numPr>
              <w:jc w:val="both"/>
              <w:rPr>
                <w:rFonts w:cs="Arial"/>
                <w:szCs w:val="24"/>
              </w:rPr>
            </w:pPr>
            <w:r w:rsidRPr="00506099">
              <w:rPr>
                <w:rFonts w:cs="Arial"/>
                <w:szCs w:val="24"/>
              </w:rPr>
              <w:t xml:space="preserve">Hacer uso responsable y adecuado  de la dotación de la cual se le hace entrega, cuidando que su aspecto y presentación personal sean impecables. </w:t>
            </w:r>
          </w:p>
        </w:tc>
        <w:tc>
          <w:tcPr>
            <w:tcW w:w="1782" w:type="dxa"/>
            <w:vAlign w:val="center"/>
          </w:tcPr>
          <w:p w:rsidR="00D21B4A" w:rsidRPr="0028356B" w:rsidRDefault="00D21B4A" w:rsidP="007A3930">
            <w:pPr>
              <w:jc w:val="center"/>
              <w:rPr>
                <w:rFonts w:cs="Arial"/>
                <w:szCs w:val="24"/>
              </w:rPr>
            </w:pPr>
            <w:r w:rsidRPr="0028356B">
              <w:rPr>
                <w:rFonts w:cs="Arial"/>
                <w:szCs w:val="24"/>
              </w:rPr>
              <w:t>D</w:t>
            </w:r>
          </w:p>
        </w:tc>
        <w:tc>
          <w:tcPr>
            <w:tcW w:w="769" w:type="dxa"/>
            <w:vAlign w:val="center"/>
          </w:tcPr>
          <w:p w:rsidR="00D21B4A" w:rsidRPr="0028356B" w:rsidRDefault="00D21B4A" w:rsidP="007A3930">
            <w:pPr>
              <w:jc w:val="center"/>
              <w:rPr>
                <w:rFonts w:cs="Arial"/>
                <w:szCs w:val="24"/>
              </w:rPr>
            </w:pPr>
            <w:r w:rsidRPr="0028356B">
              <w:rPr>
                <w:rFonts w:cs="Arial"/>
                <w:szCs w:val="24"/>
              </w:rPr>
              <w:t>C</w:t>
            </w:r>
          </w:p>
        </w:tc>
      </w:tr>
      <w:tr w:rsidR="00D21B4A" w:rsidRPr="0028356B" w:rsidTr="0028356B">
        <w:trPr>
          <w:cantSplit/>
          <w:trHeight w:val="559"/>
        </w:trPr>
        <w:tc>
          <w:tcPr>
            <w:tcW w:w="7230" w:type="dxa"/>
            <w:gridSpan w:val="2"/>
            <w:vAlign w:val="center"/>
          </w:tcPr>
          <w:p w:rsidR="00D21B4A" w:rsidRPr="00506099" w:rsidRDefault="00D21B4A" w:rsidP="00D25050">
            <w:pPr>
              <w:numPr>
                <w:ilvl w:val="0"/>
                <w:numId w:val="1"/>
              </w:numPr>
              <w:jc w:val="both"/>
              <w:rPr>
                <w:rFonts w:cs="Arial"/>
                <w:szCs w:val="24"/>
              </w:rPr>
            </w:pPr>
            <w:r w:rsidRPr="00506099">
              <w:rPr>
                <w:rFonts w:cs="Arial"/>
                <w:szCs w:val="24"/>
              </w:rPr>
              <w:t xml:space="preserve">Proteger la información de la cual se haga conocedor en lo referente a la operación de la empresa o que bien pueda ser de un carácter distinto y que solo le concierne a la organización </w:t>
            </w:r>
          </w:p>
        </w:tc>
        <w:tc>
          <w:tcPr>
            <w:tcW w:w="1782" w:type="dxa"/>
            <w:vAlign w:val="center"/>
          </w:tcPr>
          <w:p w:rsidR="00D21B4A" w:rsidRPr="0028356B" w:rsidRDefault="00D21B4A" w:rsidP="007A3930">
            <w:pPr>
              <w:jc w:val="center"/>
              <w:rPr>
                <w:rFonts w:cs="Arial"/>
                <w:szCs w:val="24"/>
              </w:rPr>
            </w:pPr>
            <w:r>
              <w:rPr>
                <w:rFonts w:cs="Arial"/>
                <w:szCs w:val="24"/>
              </w:rPr>
              <w:t>D</w:t>
            </w:r>
          </w:p>
        </w:tc>
        <w:tc>
          <w:tcPr>
            <w:tcW w:w="769" w:type="dxa"/>
            <w:vAlign w:val="center"/>
          </w:tcPr>
          <w:p w:rsidR="00D21B4A" w:rsidRPr="0028356B" w:rsidRDefault="00D21B4A" w:rsidP="007A3930">
            <w:pPr>
              <w:jc w:val="center"/>
              <w:rPr>
                <w:rFonts w:cs="Arial"/>
                <w:szCs w:val="24"/>
              </w:rPr>
            </w:pPr>
            <w:r>
              <w:rPr>
                <w:rFonts w:cs="Arial"/>
                <w:szCs w:val="24"/>
              </w:rPr>
              <w:t>C</w:t>
            </w:r>
          </w:p>
        </w:tc>
      </w:tr>
      <w:tr w:rsidR="00D21B4A" w:rsidRPr="0028356B" w:rsidTr="0028356B">
        <w:trPr>
          <w:cantSplit/>
          <w:trHeight w:val="569"/>
        </w:trPr>
        <w:tc>
          <w:tcPr>
            <w:tcW w:w="7230" w:type="dxa"/>
            <w:gridSpan w:val="2"/>
            <w:vAlign w:val="center"/>
          </w:tcPr>
          <w:p w:rsidR="00D21B4A" w:rsidRPr="00506099" w:rsidRDefault="00D21B4A" w:rsidP="0076355F">
            <w:pPr>
              <w:pStyle w:val="Prrafodelista"/>
              <w:numPr>
                <w:ilvl w:val="0"/>
                <w:numId w:val="1"/>
              </w:numPr>
              <w:tabs>
                <w:tab w:val="left" w:pos="-720"/>
              </w:tabs>
              <w:jc w:val="both"/>
              <w:rPr>
                <w:rFonts w:cs="Arial"/>
                <w:szCs w:val="24"/>
              </w:rPr>
            </w:pPr>
            <w:r w:rsidRPr="00506099">
              <w:rPr>
                <w:rFonts w:cs="Arial"/>
                <w:szCs w:val="24"/>
              </w:rPr>
              <w:t xml:space="preserve">Velar por el cuidado de la infraestructura física, la seguridad pública y ocupacional, asimismo debe resguardar el dinero, los cheques, los </w:t>
            </w:r>
            <w:proofErr w:type="spellStart"/>
            <w:r w:rsidRPr="00506099">
              <w:rPr>
                <w:rFonts w:cs="Arial"/>
                <w:szCs w:val="24"/>
              </w:rPr>
              <w:t>vouchers</w:t>
            </w:r>
            <w:proofErr w:type="spellEnd"/>
            <w:r w:rsidRPr="00506099">
              <w:rPr>
                <w:rFonts w:cs="Arial"/>
                <w:szCs w:val="24"/>
              </w:rPr>
              <w:t xml:space="preserve"> y los vales de las ventas, durante sus turnos de trabajo.</w:t>
            </w:r>
          </w:p>
        </w:tc>
        <w:tc>
          <w:tcPr>
            <w:tcW w:w="1782" w:type="dxa"/>
            <w:vAlign w:val="center"/>
          </w:tcPr>
          <w:p w:rsidR="00D21B4A" w:rsidRPr="00314E6F" w:rsidRDefault="00D21B4A" w:rsidP="005E7E84">
            <w:pPr>
              <w:jc w:val="center"/>
              <w:rPr>
                <w:rFonts w:cs="Arial"/>
                <w:szCs w:val="24"/>
              </w:rPr>
            </w:pPr>
            <w:r>
              <w:rPr>
                <w:rFonts w:cs="Arial"/>
                <w:szCs w:val="24"/>
              </w:rPr>
              <w:t>D</w:t>
            </w:r>
          </w:p>
        </w:tc>
        <w:tc>
          <w:tcPr>
            <w:tcW w:w="769" w:type="dxa"/>
            <w:vAlign w:val="center"/>
          </w:tcPr>
          <w:p w:rsidR="00D21B4A" w:rsidRPr="00314E6F" w:rsidRDefault="00D21B4A" w:rsidP="005E7E84">
            <w:pPr>
              <w:jc w:val="center"/>
              <w:rPr>
                <w:rFonts w:cs="Arial"/>
                <w:szCs w:val="24"/>
              </w:rPr>
            </w:pPr>
            <w:r>
              <w:rPr>
                <w:rFonts w:cs="Arial"/>
                <w:szCs w:val="24"/>
              </w:rPr>
              <w:t>E</w:t>
            </w:r>
          </w:p>
        </w:tc>
      </w:tr>
      <w:tr w:rsidR="00D21B4A" w:rsidRPr="0028356B" w:rsidTr="0028356B">
        <w:trPr>
          <w:cantSplit/>
          <w:trHeight w:val="569"/>
        </w:trPr>
        <w:tc>
          <w:tcPr>
            <w:tcW w:w="7230" w:type="dxa"/>
            <w:gridSpan w:val="2"/>
            <w:vAlign w:val="center"/>
          </w:tcPr>
          <w:p w:rsidR="00D21B4A" w:rsidRDefault="00D21B4A" w:rsidP="005E7E84">
            <w:pPr>
              <w:numPr>
                <w:ilvl w:val="0"/>
                <w:numId w:val="1"/>
              </w:numPr>
              <w:jc w:val="both"/>
              <w:rPr>
                <w:rFonts w:cs="Arial"/>
                <w:szCs w:val="24"/>
              </w:rPr>
            </w:pPr>
            <w:r w:rsidRPr="00506099">
              <w:rPr>
                <w:rFonts w:cs="Arial"/>
                <w:szCs w:val="24"/>
              </w:rPr>
              <w:t>Asegurar el orden y limpieza tanto de su área de trabajo como de la estación de servicio en general.</w:t>
            </w:r>
          </w:p>
          <w:p w:rsidR="0049355A" w:rsidRPr="00506099" w:rsidRDefault="0049355A" w:rsidP="0049355A">
            <w:pPr>
              <w:ind w:left="360"/>
              <w:jc w:val="both"/>
              <w:rPr>
                <w:rFonts w:cs="Arial"/>
                <w:szCs w:val="24"/>
              </w:rPr>
            </w:pPr>
            <w:r>
              <w:rPr>
                <w:rFonts w:cs="Arial"/>
                <w:szCs w:val="24"/>
              </w:rPr>
              <w:t xml:space="preserve">NOTA: Se incluye el lavado de baños, limpieza de la EDS tanto en interiores como en exteriores y demás actividades que procuren mantener la estación </w:t>
            </w:r>
            <w:r w:rsidR="00CA6A67">
              <w:rPr>
                <w:rFonts w:cs="Arial"/>
                <w:szCs w:val="24"/>
              </w:rPr>
              <w:t>limpia.</w:t>
            </w:r>
          </w:p>
        </w:tc>
        <w:tc>
          <w:tcPr>
            <w:tcW w:w="1782" w:type="dxa"/>
            <w:vAlign w:val="center"/>
          </w:tcPr>
          <w:p w:rsidR="00D21B4A" w:rsidRPr="0028356B" w:rsidRDefault="00D21B4A" w:rsidP="005E7E84">
            <w:pPr>
              <w:jc w:val="center"/>
              <w:rPr>
                <w:rFonts w:cs="Arial"/>
                <w:szCs w:val="24"/>
              </w:rPr>
            </w:pPr>
            <w:r w:rsidRPr="0028356B">
              <w:rPr>
                <w:rFonts w:cs="Arial"/>
                <w:szCs w:val="24"/>
              </w:rPr>
              <w:t>D</w:t>
            </w:r>
          </w:p>
        </w:tc>
        <w:tc>
          <w:tcPr>
            <w:tcW w:w="769" w:type="dxa"/>
            <w:vAlign w:val="center"/>
          </w:tcPr>
          <w:p w:rsidR="00D21B4A" w:rsidRPr="0028356B" w:rsidRDefault="00D21B4A" w:rsidP="005E7E84">
            <w:pPr>
              <w:jc w:val="center"/>
              <w:rPr>
                <w:rFonts w:cs="Arial"/>
                <w:szCs w:val="24"/>
              </w:rPr>
            </w:pPr>
            <w:r w:rsidRPr="0028356B">
              <w:rPr>
                <w:rFonts w:cs="Arial"/>
                <w:szCs w:val="24"/>
              </w:rPr>
              <w:t>E</w:t>
            </w:r>
          </w:p>
        </w:tc>
      </w:tr>
      <w:tr w:rsidR="00D21B4A" w:rsidRPr="0028356B" w:rsidTr="0028356B">
        <w:trPr>
          <w:cantSplit/>
          <w:trHeight w:val="766"/>
        </w:trPr>
        <w:tc>
          <w:tcPr>
            <w:tcW w:w="7230" w:type="dxa"/>
            <w:gridSpan w:val="2"/>
            <w:vAlign w:val="center"/>
          </w:tcPr>
          <w:p w:rsidR="00D21B4A" w:rsidRPr="00506099" w:rsidRDefault="00D21B4A" w:rsidP="00A801BB">
            <w:pPr>
              <w:numPr>
                <w:ilvl w:val="0"/>
                <w:numId w:val="1"/>
              </w:numPr>
              <w:jc w:val="both"/>
              <w:rPr>
                <w:rFonts w:cs="Arial"/>
                <w:szCs w:val="24"/>
              </w:rPr>
            </w:pPr>
            <w:r w:rsidRPr="00506099">
              <w:rPr>
                <w:rFonts w:cs="Arial"/>
                <w:szCs w:val="24"/>
              </w:rPr>
              <w:t>Promocionar los diferentes programas comerciales establecidos para promover la EDS. Durante la prestación del servicio el vendedor puede ofrecer al cliente otros servicios complementarios como lo son la revisión de los niveles de líquidos, la limpieza de parabrisas, o según sea  las unidades de negocio que se han establecido en la estación.</w:t>
            </w:r>
          </w:p>
        </w:tc>
        <w:tc>
          <w:tcPr>
            <w:tcW w:w="1782" w:type="dxa"/>
            <w:vAlign w:val="center"/>
          </w:tcPr>
          <w:p w:rsidR="00D21B4A" w:rsidRPr="0028356B" w:rsidRDefault="00D21B4A" w:rsidP="007A3930">
            <w:pPr>
              <w:jc w:val="center"/>
              <w:rPr>
                <w:rFonts w:cs="Arial"/>
                <w:szCs w:val="24"/>
              </w:rPr>
            </w:pPr>
            <w:r w:rsidRPr="0028356B">
              <w:rPr>
                <w:rFonts w:cs="Arial"/>
                <w:szCs w:val="24"/>
              </w:rPr>
              <w:t>D</w:t>
            </w:r>
          </w:p>
        </w:tc>
        <w:tc>
          <w:tcPr>
            <w:tcW w:w="769" w:type="dxa"/>
            <w:vAlign w:val="center"/>
          </w:tcPr>
          <w:p w:rsidR="00D21B4A" w:rsidRPr="0028356B" w:rsidRDefault="00D21B4A" w:rsidP="007A3930">
            <w:pPr>
              <w:jc w:val="center"/>
              <w:rPr>
                <w:rFonts w:cs="Arial"/>
                <w:szCs w:val="24"/>
              </w:rPr>
            </w:pPr>
            <w:r w:rsidRPr="0028356B">
              <w:rPr>
                <w:rFonts w:cs="Arial"/>
                <w:szCs w:val="24"/>
              </w:rPr>
              <w:t>E</w:t>
            </w:r>
          </w:p>
        </w:tc>
      </w:tr>
      <w:tr w:rsidR="00D21B4A" w:rsidRPr="0028356B" w:rsidTr="0028356B">
        <w:trPr>
          <w:cantSplit/>
          <w:trHeight w:val="562"/>
        </w:trPr>
        <w:tc>
          <w:tcPr>
            <w:tcW w:w="7230" w:type="dxa"/>
            <w:gridSpan w:val="2"/>
            <w:vAlign w:val="center"/>
          </w:tcPr>
          <w:p w:rsidR="00D21B4A" w:rsidRPr="0028356B" w:rsidRDefault="00D21B4A" w:rsidP="0035124D">
            <w:pPr>
              <w:numPr>
                <w:ilvl w:val="0"/>
                <w:numId w:val="1"/>
              </w:numPr>
              <w:jc w:val="both"/>
              <w:rPr>
                <w:rFonts w:cs="Arial"/>
                <w:szCs w:val="24"/>
              </w:rPr>
            </w:pPr>
            <w:r>
              <w:rPr>
                <w:rFonts w:cs="Arial"/>
                <w:szCs w:val="24"/>
              </w:rPr>
              <w:t>Apoyar el proceso de descargue de combustible cuando los conductores ingresan  a la estación, según instrucciones del administrador, deben estar atentos para que los conductores cuenten con el espacio suficiente para maniobrar y realicen de forma segura la</w:t>
            </w:r>
            <w:r w:rsidR="00DA53A3">
              <w:rPr>
                <w:rFonts w:cs="Arial"/>
                <w:szCs w:val="24"/>
              </w:rPr>
              <w:t xml:space="preserve"> operación, según las instrucciones dadas por el jefe inmediato</w:t>
            </w:r>
          </w:p>
        </w:tc>
        <w:tc>
          <w:tcPr>
            <w:tcW w:w="1782" w:type="dxa"/>
            <w:vAlign w:val="center"/>
          </w:tcPr>
          <w:p w:rsidR="00D21B4A" w:rsidRPr="0028356B" w:rsidRDefault="00D21B4A" w:rsidP="007A3930">
            <w:pPr>
              <w:jc w:val="center"/>
              <w:rPr>
                <w:rFonts w:cs="Arial"/>
                <w:szCs w:val="24"/>
              </w:rPr>
            </w:pPr>
            <w:r>
              <w:rPr>
                <w:rFonts w:cs="Arial"/>
                <w:szCs w:val="24"/>
              </w:rPr>
              <w:t>D</w:t>
            </w:r>
          </w:p>
        </w:tc>
        <w:tc>
          <w:tcPr>
            <w:tcW w:w="769" w:type="dxa"/>
            <w:vAlign w:val="center"/>
          </w:tcPr>
          <w:p w:rsidR="00D21B4A" w:rsidRPr="0028356B" w:rsidRDefault="00D21B4A" w:rsidP="007A3930">
            <w:pPr>
              <w:jc w:val="center"/>
              <w:rPr>
                <w:rFonts w:cs="Arial"/>
                <w:szCs w:val="24"/>
              </w:rPr>
            </w:pPr>
            <w:r>
              <w:rPr>
                <w:rFonts w:cs="Arial"/>
                <w:szCs w:val="24"/>
              </w:rPr>
              <w:t>E/C</w:t>
            </w:r>
          </w:p>
        </w:tc>
      </w:tr>
      <w:tr w:rsidR="00D21B4A" w:rsidRPr="0028356B" w:rsidTr="0028356B">
        <w:trPr>
          <w:cantSplit/>
          <w:trHeight w:val="847"/>
        </w:trPr>
        <w:tc>
          <w:tcPr>
            <w:tcW w:w="7230" w:type="dxa"/>
            <w:gridSpan w:val="2"/>
            <w:vAlign w:val="center"/>
          </w:tcPr>
          <w:p w:rsidR="00D21B4A" w:rsidRPr="0028356B" w:rsidRDefault="00D21B4A" w:rsidP="006B67B8">
            <w:pPr>
              <w:numPr>
                <w:ilvl w:val="0"/>
                <w:numId w:val="1"/>
              </w:numPr>
              <w:jc w:val="both"/>
              <w:rPr>
                <w:rFonts w:cs="Arial"/>
                <w:szCs w:val="24"/>
              </w:rPr>
            </w:pPr>
            <w:r>
              <w:rPr>
                <w:rFonts w:cs="Arial"/>
                <w:szCs w:val="24"/>
              </w:rPr>
              <w:t>Cuando los vehículos realizan consumos internos, los vendedores deben asegurarse de registrar en el reverso de la factura el nombre del conductor y el destino</w:t>
            </w:r>
            <w:r w:rsidRPr="0028356B">
              <w:rPr>
                <w:rFonts w:cs="Arial"/>
                <w:szCs w:val="24"/>
              </w:rPr>
              <w:t xml:space="preserve">. </w:t>
            </w:r>
          </w:p>
        </w:tc>
        <w:tc>
          <w:tcPr>
            <w:tcW w:w="1782" w:type="dxa"/>
            <w:vAlign w:val="center"/>
          </w:tcPr>
          <w:p w:rsidR="00D21B4A" w:rsidRPr="0028356B" w:rsidRDefault="00D21B4A" w:rsidP="007A3930">
            <w:pPr>
              <w:jc w:val="center"/>
              <w:rPr>
                <w:rFonts w:cs="Arial"/>
                <w:szCs w:val="24"/>
              </w:rPr>
            </w:pPr>
            <w:r w:rsidRPr="0028356B">
              <w:rPr>
                <w:rFonts w:cs="Arial"/>
                <w:szCs w:val="24"/>
              </w:rPr>
              <w:t>D</w:t>
            </w:r>
          </w:p>
        </w:tc>
        <w:tc>
          <w:tcPr>
            <w:tcW w:w="769" w:type="dxa"/>
            <w:vAlign w:val="center"/>
          </w:tcPr>
          <w:p w:rsidR="00D21B4A" w:rsidRPr="0028356B" w:rsidRDefault="00D21B4A" w:rsidP="007A3930">
            <w:pPr>
              <w:jc w:val="center"/>
              <w:rPr>
                <w:rFonts w:cs="Arial"/>
                <w:szCs w:val="24"/>
              </w:rPr>
            </w:pPr>
            <w:r w:rsidRPr="0028356B">
              <w:rPr>
                <w:rFonts w:cs="Arial"/>
                <w:szCs w:val="24"/>
              </w:rPr>
              <w:t>E</w:t>
            </w:r>
          </w:p>
        </w:tc>
      </w:tr>
      <w:tr w:rsidR="00D21B4A" w:rsidRPr="0028356B" w:rsidTr="0028356B">
        <w:trPr>
          <w:cantSplit/>
          <w:trHeight w:val="651"/>
        </w:trPr>
        <w:tc>
          <w:tcPr>
            <w:tcW w:w="7230" w:type="dxa"/>
            <w:gridSpan w:val="2"/>
            <w:vAlign w:val="center"/>
          </w:tcPr>
          <w:p w:rsidR="00D21B4A" w:rsidRPr="004C41E2" w:rsidRDefault="00D21B4A" w:rsidP="007A3930">
            <w:pPr>
              <w:numPr>
                <w:ilvl w:val="0"/>
                <w:numId w:val="1"/>
              </w:numPr>
              <w:jc w:val="both"/>
              <w:rPr>
                <w:rFonts w:cs="Arial"/>
                <w:szCs w:val="24"/>
              </w:rPr>
            </w:pPr>
            <w:r w:rsidRPr="004C41E2">
              <w:rPr>
                <w:rFonts w:cs="Arial"/>
                <w:szCs w:val="24"/>
              </w:rPr>
              <w:t>Cambiar por ef</w:t>
            </w:r>
            <w:r>
              <w:rPr>
                <w:rFonts w:cs="Arial"/>
                <w:szCs w:val="24"/>
              </w:rPr>
              <w:t xml:space="preserve">ectivo, en la oficina de </w:t>
            </w:r>
            <w:proofErr w:type="spellStart"/>
            <w:r>
              <w:rPr>
                <w:rFonts w:cs="Arial"/>
                <w:szCs w:val="24"/>
              </w:rPr>
              <w:t>on</w:t>
            </w:r>
            <w:proofErr w:type="spellEnd"/>
            <w:r>
              <w:rPr>
                <w:rFonts w:cs="Arial"/>
                <w:szCs w:val="24"/>
              </w:rPr>
              <w:t xml:space="preserve"> line (si la EDS cuenta con ésta)</w:t>
            </w:r>
            <w:r w:rsidRPr="004C41E2">
              <w:rPr>
                <w:rFonts w:cs="Arial"/>
                <w:szCs w:val="24"/>
              </w:rPr>
              <w:t>, los vales que se recolectaron durante el día.</w:t>
            </w:r>
          </w:p>
        </w:tc>
        <w:tc>
          <w:tcPr>
            <w:tcW w:w="1782" w:type="dxa"/>
            <w:vAlign w:val="center"/>
          </w:tcPr>
          <w:p w:rsidR="00D21B4A" w:rsidRPr="0028356B" w:rsidRDefault="00D21B4A" w:rsidP="007A3930">
            <w:pPr>
              <w:jc w:val="center"/>
              <w:rPr>
                <w:rFonts w:cs="Arial"/>
                <w:szCs w:val="24"/>
              </w:rPr>
            </w:pPr>
            <w:r w:rsidRPr="0028356B">
              <w:rPr>
                <w:rFonts w:cs="Arial"/>
                <w:szCs w:val="24"/>
              </w:rPr>
              <w:t>D</w:t>
            </w:r>
          </w:p>
        </w:tc>
        <w:tc>
          <w:tcPr>
            <w:tcW w:w="769" w:type="dxa"/>
            <w:vAlign w:val="center"/>
          </w:tcPr>
          <w:p w:rsidR="00D21B4A" w:rsidRPr="0028356B" w:rsidRDefault="00D21B4A" w:rsidP="007A3930">
            <w:pPr>
              <w:jc w:val="center"/>
              <w:rPr>
                <w:rFonts w:cs="Arial"/>
                <w:szCs w:val="24"/>
              </w:rPr>
            </w:pPr>
            <w:r w:rsidRPr="0028356B">
              <w:rPr>
                <w:rFonts w:cs="Arial"/>
                <w:szCs w:val="24"/>
              </w:rPr>
              <w:t>E</w:t>
            </w:r>
          </w:p>
        </w:tc>
      </w:tr>
      <w:tr w:rsidR="00D21B4A" w:rsidRPr="0028356B" w:rsidTr="0028356B">
        <w:trPr>
          <w:cantSplit/>
          <w:trHeight w:val="847"/>
        </w:trPr>
        <w:tc>
          <w:tcPr>
            <w:tcW w:w="7230" w:type="dxa"/>
            <w:gridSpan w:val="2"/>
            <w:vAlign w:val="center"/>
          </w:tcPr>
          <w:p w:rsidR="00D21B4A" w:rsidRPr="0028356B" w:rsidRDefault="00D21B4A" w:rsidP="004E6D90">
            <w:pPr>
              <w:numPr>
                <w:ilvl w:val="0"/>
                <w:numId w:val="1"/>
              </w:numPr>
              <w:jc w:val="both"/>
              <w:rPr>
                <w:rFonts w:cs="Arial"/>
                <w:szCs w:val="24"/>
              </w:rPr>
            </w:pPr>
            <w:r w:rsidRPr="0028356B">
              <w:rPr>
                <w:rFonts w:cs="Arial"/>
                <w:szCs w:val="24"/>
              </w:rPr>
              <w:t>Supervisar las actividades a realizar por los conductores durante el descargue</w:t>
            </w:r>
            <w:r>
              <w:rPr>
                <w:rFonts w:cs="Arial"/>
                <w:szCs w:val="24"/>
              </w:rPr>
              <w:t xml:space="preserve"> de los combustibles (bien sea </w:t>
            </w:r>
            <w:r w:rsidRPr="0028356B">
              <w:rPr>
                <w:rFonts w:cs="Arial"/>
                <w:szCs w:val="24"/>
              </w:rPr>
              <w:t xml:space="preserve"> combustible en los tanques de la EDS</w:t>
            </w:r>
            <w:r>
              <w:rPr>
                <w:rFonts w:cs="Arial"/>
                <w:szCs w:val="24"/>
              </w:rPr>
              <w:t xml:space="preserve"> o los </w:t>
            </w:r>
            <w:proofErr w:type="spellStart"/>
            <w:r>
              <w:rPr>
                <w:rFonts w:cs="Arial"/>
                <w:szCs w:val="24"/>
              </w:rPr>
              <w:t>tráilers</w:t>
            </w:r>
            <w:proofErr w:type="spellEnd"/>
            <w:r>
              <w:rPr>
                <w:rFonts w:cs="Arial"/>
                <w:szCs w:val="24"/>
              </w:rPr>
              <w:t xml:space="preserve"> que contienen el gas)</w:t>
            </w:r>
            <w:r w:rsidRPr="0028356B">
              <w:rPr>
                <w:rFonts w:cs="Arial"/>
                <w:szCs w:val="24"/>
              </w:rPr>
              <w:t>.</w:t>
            </w:r>
            <w:r w:rsidR="003A54DE">
              <w:rPr>
                <w:rFonts w:cs="Arial"/>
                <w:szCs w:val="24"/>
              </w:rPr>
              <w:t xml:space="preserve"> </w:t>
            </w:r>
          </w:p>
        </w:tc>
        <w:tc>
          <w:tcPr>
            <w:tcW w:w="1782" w:type="dxa"/>
            <w:vAlign w:val="center"/>
          </w:tcPr>
          <w:p w:rsidR="00D21B4A" w:rsidRPr="0028356B" w:rsidRDefault="00D21B4A" w:rsidP="005E7E84">
            <w:pPr>
              <w:jc w:val="center"/>
              <w:rPr>
                <w:rFonts w:cs="Arial"/>
                <w:szCs w:val="24"/>
              </w:rPr>
            </w:pPr>
            <w:r w:rsidRPr="0028356B">
              <w:rPr>
                <w:rFonts w:cs="Arial"/>
                <w:szCs w:val="24"/>
              </w:rPr>
              <w:t>D</w:t>
            </w:r>
          </w:p>
        </w:tc>
        <w:tc>
          <w:tcPr>
            <w:tcW w:w="769" w:type="dxa"/>
            <w:vAlign w:val="center"/>
          </w:tcPr>
          <w:p w:rsidR="00D21B4A" w:rsidRPr="0028356B" w:rsidRDefault="00D21B4A" w:rsidP="005E7E84">
            <w:pPr>
              <w:jc w:val="center"/>
              <w:rPr>
                <w:rFonts w:cs="Arial"/>
                <w:szCs w:val="24"/>
              </w:rPr>
            </w:pPr>
            <w:r w:rsidRPr="0028356B">
              <w:rPr>
                <w:rFonts w:cs="Arial"/>
                <w:szCs w:val="24"/>
              </w:rPr>
              <w:t>E</w:t>
            </w:r>
          </w:p>
        </w:tc>
      </w:tr>
      <w:tr w:rsidR="00D21B4A" w:rsidRPr="0028356B" w:rsidTr="0028356B">
        <w:trPr>
          <w:cantSplit/>
          <w:trHeight w:val="847"/>
        </w:trPr>
        <w:tc>
          <w:tcPr>
            <w:tcW w:w="7230" w:type="dxa"/>
            <w:gridSpan w:val="2"/>
            <w:vAlign w:val="center"/>
          </w:tcPr>
          <w:p w:rsidR="00D21B4A" w:rsidRPr="0028356B" w:rsidRDefault="00D21B4A" w:rsidP="004E6D90">
            <w:pPr>
              <w:numPr>
                <w:ilvl w:val="0"/>
                <w:numId w:val="1"/>
              </w:numPr>
              <w:jc w:val="both"/>
              <w:rPr>
                <w:rFonts w:cs="Arial"/>
                <w:szCs w:val="24"/>
              </w:rPr>
            </w:pPr>
            <w:r>
              <w:rPr>
                <w:rFonts w:cs="Arial"/>
                <w:szCs w:val="24"/>
              </w:rPr>
              <w:lastRenderedPageBreak/>
              <w:t>En caso de presentarse algún daño, avería y/o falla en el sistema debe avisar inmediatamente</w:t>
            </w:r>
            <w:r w:rsidR="0049355A">
              <w:rPr>
                <w:rFonts w:cs="Arial"/>
                <w:szCs w:val="24"/>
              </w:rPr>
              <w:t xml:space="preserve"> al administrador(a) y </w:t>
            </w:r>
            <w:proofErr w:type="spellStart"/>
            <w:r w:rsidR="0049355A">
              <w:rPr>
                <w:rFonts w:cs="Arial"/>
                <w:szCs w:val="24"/>
              </w:rPr>
              <w:t>asi</w:t>
            </w:r>
            <w:proofErr w:type="spellEnd"/>
            <w:r w:rsidR="0049355A">
              <w:rPr>
                <w:rFonts w:cs="Arial"/>
                <w:szCs w:val="24"/>
              </w:rPr>
              <w:t xml:space="preserve"> se derive </w:t>
            </w:r>
            <w:r>
              <w:rPr>
                <w:rFonts w:cs="Arial"/>
                <w:szCs w:val="24"/>
              </w:rPr>
              <w:t xml:space="preserve"> según corresponda bien sea al coordinador de mantenimiento o al coordinador de sistemas.</w:t>
            </w:r>
          </w:p>
        </w:tc>
        <w:tc>
          <w:tcPr>
            <w:tcW w:w="1782" w:type="dxa"/>
            <w:vAlign w:val="center"/>
          </w:tcPr>
          <w:p w:rsidR="00D21B4A" w:rsidRPr="0028356B" w:rsidRDefault="00D21B4A" w:rsidP="005E7E84">
            <w:pPr>
              <w:jc w:val="center"/>
              <w:rPr>
                <w:rFonts w:cs="Arial"/>
                <w:szCs w:val="24"/>
              </w:rPr>
            </w:pPr>
            <w:r>
              <w:rPr>
                <w:rFonts w:cs="Arial"/>
                <w:szCs w:val="24"/>
              </w:rPr>
              <w:t>O</w:t>
            </w:r>
          </w:p>
        </w:tc>
        <w:tc>
          <w:tcPr>
            <w:tcW w:w="769" w:type="dxa"/>
            <w:vAlign w:val="center"/>
          </w:tcPr>
          <w:p w:rsidR="00D21B4A" w:rsidRPr="0028356B" w:rsidRDefault="00D21B4A" w:rsidP="005E7E84">
            <w:pPr>
              <w:jc w:val="center"/>
              <w:rPr>
                <w:rFonts w:cs="Arial"/>
                <w:szCs w:val="24"/>
              </w:rPr>
            </w:pPr>
            <w:r>
              <w:rPr>
                <w:rFonts w:cs="Arial"/>
                <w:szCs w:val="24"/>
              </w:rPr>
              <w:t>E</w:t>
            </w:r>
          </w:p>
        </w:tc>
      </w:tr>
      <w:tr w:rsidR="00D21B4A" w:rsidRPr="0028356B" w:rsidTr="00A801BB">
        <w:trPr>
          <w:cantSplit/>
          <w:trHeight w:val="681"/>
        </w:trPr>
        <w:tc>
          <w:tcPr>
            <w:tcW w:w="7230" w:type="dxa"/>
            <w:gridSpan w:val="2"/>
            <w:vAlign w:val="center"/>
          </w:tcPr>
          <w:p w:rsidR="00D21B4A" w:rsidRPr="0028356B" w:rsidRDefault="00D21B4A" w:rsidP="00A5445A">
            <w:pPr>
              <w:numPr>
                <w:ilvl w:val="0"/>
                <w:numId w:val="1"/>
              </w:numPr>
              <w:jc w:val="both"/>
              <w:rPr>
                <w:rFonts w:cs="Arial"/>
                <w:szCs w:val="24"/>
              </w:rPr>
            </w:pPr>
            <w:r w:rsidRPr="0028356B">
              <w:rPr>
                <w:rFonts w:cs="Arial"/>
                <w:szCs w:val="24"/>
              </w:rPr>
              <w:t xml:space="preserve">Informar al </w:t>
            </w:r>
            <w:r>
              <w:rPr>
                <w:rFonts w:cs="Arial"/>
                <w:szCs w:val="24"/>
              </w:rPr>
              <w:t>Administrador de la Estación de Servicio,</w:t>
            </w:r>
            <w:r w:rsidRPr="0028356B">
              <w:rPr>
                <w:rFonts w:cs="Arial"/>
                <w:szCs w:val="24"/>
              </w:rPr>
              <w:t xml:space="preserve"> cualquier novedad que se presente durante el día.</w:t>
            </w:r>
          </w:p>
        </w:tc>
        <w:tc>
          <w:tcPr>
            <w:tcW w:w="1782" w:type="dxa"/>
            <w:vAlign w:val="center"/>
          </w:tcPr>
          <w:p w:rsidR="00D21B4A" w:rsidRPr="0028356B" w:rsidRDefault="00D21B4A" w:rsidP="005E7E84">
            <w:pPr>
              <w:jc w:val="center"/>
              <w:rPr>
                <w:rFonts w:cs="Arial"/>
                <w:szCs w:val="24"/>
              </w:rPr>
            </w:pPr>
            <w:r w:rsidRPr="0028356B">
              <w:rPr>
                <w:rFonts w:cs="Arial"/>
                <w:szCs w:val="24"/>
              </w:rPr>
              <w:t>D</w:t>
            </w:r>
          </w:p>
        </w:tc>
        <w:tc>
          <w:tcPr>
            <w:tcW w:w="769" w:type="dxa"/>
            <w:vAlign w:val="center"/>
          </w:tcPr>
          <w:p w:rsidR="00D21B4A" w:rsidRPr="0028356B" w:rsidRDefault="00D21B4A" w:rsidP="005E7E84">
            <w:pPr>
              <w:jc w:val="center"/>
              <w:rPr>
                <w:rFonts w:cs="Arial"/>
                <w:szCs w:val="24"/>
              </w:rPr>
            </w:pPr>
            <w:r w:rsidRPr="0028356B">
              <w:rPr>
                <w:rFonts w:cs="Arial"/>
                <w:szCs w:val="24"/>
              </w:rPr>
              <w:t>E</w:t>
            </w:r>
          </w:p>
        </w:tc>
      </w:tr>
      <w:tr w:rsidR="00D21B4A" w:rsidRPr="0028356B" w:rsidTr="00A801BB">
        <w:trPr>
          <w:cantSplit/>
          <w:trHeight w:val="563"/>
        </w:trPr>
        <w:tc>
          <w:tcPr>
            <w:tcW w:w="7230" w:type="dxa"/>
            <w:gridSpan w:val="2"/>
            <w:vAlign w:val="center"/>
          </w:tcPr>
          <w:p w:rsidR="00D21B4A" w:rsidRPr="0028356B" w:rsidRDefault="00D21B4A" w:rsidP="005E7E84">
            <w:pPr>
              <w:numPr>
                <w:ilvl w:val="0"/>
                <w:numId w:val="1"/>
              </w:numPr>
              <w:jc w:val="both"/>
              <w:rPr>
                <w:rFonts w:cs="Arial"/>
                <w:szCs w:val="24"/>
              </w:rPr>
            </w:pPr>
            <w:r w:rsidRPr="0028356B">
              <w:rPr>
                <w:rFonts w:cs="Arial"/>
                <w:szCs w:val="24"/>
              </w:rPr>
              <w:t xml:space="preserve">Y las demás </w:t>
            </w:r>
            <w:r>
              <w:rPr>
                <w:rFonts w:cs="Arial"/>
                <w:szCs w:val="24"/>
              </w:rPr>
              <w:t xml:space="preserve">tareas </w:t>
            </w:r>
            <w:r w:rsidRPr="0028356B">
              <w:rPr>
                <w:rFonts w:cs="Arial"/>
                <w:szCs w:val="24"/>
              </w:rPr>
              <w:t>asignadas por el jefe inmediato.</w:t>
            </w:r>
          </w:p>
        </w:tc>
        <w:tc>
          <w:tcPr>
            <w:tcW w:w="1782" w:type="dxa"/>
            <w:vAlign w:val="center"/>
          </w:tcPr>
          <w:p w:rsidR="00D21B4A" w:rsidRPr="0028356B" w:rsidRDefault="00D21B4A" w:rsidP="005E7E84">
            <w:pPr>
              <w:jc w:val="center"/>
              <w:rPr>
                <w:rFonts w:cs="Arial"/>
                <w:szCs w:val="24"/>
              </w:rPr>
            </w:pPr>
            <w:r w:rsidRPr="0028356B">
              <w:rPr>
                <w:rFonts w:cs="Arial"/>
                <w:szCs w:val="24"/>
              </w:rPr>
              <w:t>O</w:t>
            </w:r>
          </w:p>
        </w:tc>
        <w:tc>
          <w:tcPr>
            <w:tcW w:w="769" w:type="dxa"/>
            <w:vAlign w:val="center"/>
          </w:tcPr>
          <w:p w:rsidR="00D21B4A" w:rsidRPr="0028356B" w:rsidRDefault="00D21B4A" w:rsidP="005E7E84">
            <w:pPr>
              <w:jc w:val="center"/>
              <w:rPr>
                <w:rFonts w:cs="Arial"/>
                <w:szCs w:val="24"/>
              </w:rPr>
            </w:pPr>
            <w:r w:rsidRPr="0028356B">
              <w:rPr>
                <w:rFonts w:cs="Arial"/>
                <w:szCs w:val="24"/>
              </w:rPr>
              <w:t>E</w:t>
            </w:r>
          </w:p>
        </w:tc>
      </w:tr>
      <w:tr w:rsidR="00D21B4A" w:rsidRPr="0028356B" w:rsidTr="00D66B29">
        <w:trPr>
          <w:cantSplit/>
          <w:trHeight w:val="565"/>
        </w:trPr>
        <w:tc>
          <w:tcPr>
            <w:tcW w:w="9781" w:type="dxa"/>
            <w:gridSpan w:val="4"/>
            <w:vAlign w:val="center"/>
          </w:tcPr>
          <w:p w:rsidR="00D21B4A" w:rsidRDefault="00D21B4A" w:rsidP="005E7E84">
            <w:pPr>
              <w:jc w:val="both"/>
              <w:rPr>
                <w:rFonts w:cs="Arial"/>
                <w:szCs w:val="24"/>
              </w:rPr>
            </w:pPr>
            <w:r w:rsidRPr="0028356B">
              <w:rPr>
                <w:rFonts w:cs="Arial"/>
                <w:szCs w:val="24"/>
              </w:rPr>
              <w:t xml:space="preserve">Convenciones:      </w:t>
            </w:r>
          </w:p>
          <w:p w:rsidR="00D21B4A" w:rsidRPr="0028356B" w:rsidRDefault="00D21B4A" w:rsidP="005E7E84">
            <w:pPr>
              <w:jc w:val="both"/>
              <w:rPr>
                <w:rFonts w:cs="Arial"/>
                <w:szCs w:val="24"/>
              </w:rPr>
            </w:pPr>
            <w:r>
              <w:rPr>
                <w:rFonts w:cs="Arial"/>
                <w:szCs w:val="24"/>
              </w:rPr>
              <w:t xml:space="preserve">                        </w:t>
            </w:r>
            <w:r w:rsidRPr="0028356B">
              <w:rPr>
                <w:rFonts w:cs="Arial"/>
                <w:szCs w:val="24"/>
              </w:rPr>
              <w:t xml:space="preserve">   Periodicidad  →       Ocasional   (O)        Diaria       (D)       Semanal    (S)</w:t>
            </w:r>
          </w:p>
          <w:p w:rsidR="00D21B4A" w:rsidRPr="0028356B" w:rsidRDefault="00D21B4A" w:rsidP="005E7E84">
            <w:pPr>
              <w:jc w:val="both"/>
              <w:rPr>
                <w:rFonts w:cs="Arial"/>
                <w:szCs w:val="24"/>
              </w:rPr>
            </w:pPr>
            <w:r w:rsidRPr="0028356B">
              <w:rPr>
                <w:rFonts w:cs="Arial"/>
                <w:szCs w:val="24"/>
              </w:rPr>
              <w:t xml:space="preserve">                                       </w:t>
            </w:r>
            <w:r>
              <w:rPr>
                <w:rFonts w:cs="Arial"/>
                <w:szCs w:val="24"/>
              </w:rPr>
              <w:t xml:space="preserve">                   </w:t>
            </w:r>
            <w:r w:rsidRPr="0028356B">
              <w:rPr>
                <w:rFonts w:cs="Arial"/>
                <w:szCs w:val="24"/>
              </w:rPr>
              <w:t xml:space="preserve"> Quincenal   (Q)        Mensual   (M)</w:t>
            </w:r>
          </w:p>
          <w:p w:rsidR="00D21B4A" w:rsidRPr="0028356B" w:rsidRDefault="00D21B4A" w:rsidP="006930D2">
            <w:pPr>
              <w:rPr>
                <w:rFonts w:cs="Arial"/>
                <w:szCs w:val="24"/>
              </w:rPr>
            </w:pPr>
            <w:r>
              <w:rPr>
                <w:rFonts w:cs="Arial"/>
                <w:szCs w:val="24"/>
              </w:rPr>
              <w:t xml:space="preserve">                    </w:t>
            </w:r>
            <w:r w:rsidRPr="0028356B">
              <w:rPr>
                <w:rFonts w:cs="Arial"/>
                <w:szCs w:val="24"/>
              </w:rPr>
              <w:t xml:space="preserve">Tipo de Ejecución →      Ejecución    (E)        Control     (C)       Análisis      (A)                 </w:t>
            </w:r>
          </w:p>
          <w:p w:rsidR="00D21B4A" w:rsidRPr="0028356B" w:rsidRDefault="00D21B4A" w:rsidP="006930D2">
            <w:pPr>
              <w:rPr>
                <w:rFonts w:cs="Arial"/>
                <w:szCs w:val="24"/>
              </w:rPr>
            </w:pPr>
            <w:r w:rsidRPr="0028356B">
              <w:rPr>
                <w:rFonts w:cs="Arial"/>
                <w:szCs w:val="24"/>
              </w:rPr>
              <w:t xml:space="preserve">                                        </w:t>
            </w:r>
            <w:r>
              <w:rPr>
                <w:rFonts w:cs="Arial"/>
                <w:szCs w:val="24"/>
              </w:rPr>
              <w:t xml:space="preserve">                   </w:t>
            </w:r>
            <w:r w:rsidRPr="0028356B">
              <w:rPr>
                <w:rFonts w:cs="Arial"/>
                <w:szCs w:val="24"/>
              </w:rPr>
              <w:t xml:space="preserve">Dirección     (D)      </w:t>
            </w:r>
          </w:p>
        </w:tc>
      </w:tr>
    </w:tbl>
    <w:p w:rsidR="00227167" w:rsidRDefault="00227167" w:rsidP="005E7E84">
      <w:pPr>
        <w:jc w:val="both"/>
        <w:rPr>
          <w:rFonts w:cs="Arial"/>
          <w:szCs w:val="24"/>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0"/>
        <w:gridCol w:w="8055"/>
      </w:tblGrid>
      <w:tr w:rsidR="00A801BB" w:rsidRPr="00A50F10" w:rsidTr="00A801BB">
        <w:trPr>
          <w:cantSplit/>
          <w:trHeight w:val="434"/>
          <w:jc w:val="center"/>
        </w:trPr>
        <w:tc>
          <w:tcPr>
            <w:tcW w:w="9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01BB" w:rsidRPr="00A50F10" w:rsidRDefault="00A801BB" w:rsidP="004D0F12">
            <w:pPr>
              <w:pStyle w:val="Prrafodelista"/>
              <w:numPr>
                <w:ilvl w:val="0"/>
                <w:numId w:val="2"/>
              </w:numPr>
              <w:ind w:left="359" w:hanging="359"/>
              <w:jc w:val="both"/>
              <w:rPr>
                <w:b/>
                <w:szCs w:val="22"/>
              </w:rPr>
            </w:pPr>
            <w:r w:rsidRPr="00A50F10">
              <w:rPr>
                <w:b/>
                <w:szCs w:val="22"/>
              </w:rPr>
              <w:t>AMBIENTE LABORAL Y OTROS ASPECTOS</w:t>
            </w:r>
          </w:p>
        </w:tc>
      </w:tr>
      <w:tr w:rsidR="00A801BB" w:rsidRPr="00A50F10" w:rsidTr="00A801BB">
        <w:trPr>
          <w:cantSplit/>
          <w:trHeight w:val="907"/>
          <w:jc w:val="center"/>
        </w:trPr>
        <w:tc>
          <w:tcPr>
            <w:tcW w:w="1850" w:type="dxa"/>
            <w:vAlign w:val="center"/>
          </w:tcPr>
          <w:p w:rsidR="00A801BB" w:rsidRPr="00A50F10" w:rsidRDefault="00A801BB" w:rsidP="004D0F12">
            <w:pPr>
              <w:jc w:val="center"/>
              <w:rPr>
                <w:b/>
                <w:szCs w:val="22"/>
              </w:rPr>
            </w:pPr>
            <w:r w:rsidRPr="00A50F10">
              <w:rPr>
                <w:b/>
                <w:sz w:val="22"/>
                <w:szCs w:val="22"/>
              </w:rPr>
              <w:t xml:space="preserve">AMBIENTE DE TRABAJO </w:t>
            </w:r>
          </w:p>
        </w:tc>
        <w:tc>
          <w:tcPr>
            <w:tcW w:w="8055" w:type="dxa"/>
            <w:vAlign w:val="center"/>
          </w:tcPr>
          <w:p w:rsidR="00A801BB" w:rsidRPr="00A50F10" w:rsidRDefault="00A801BB" w:rsidP="004D0F12">
            <w:pPr>
              <w:jc w:val="both"/>
              <w:rPr>
                <w:szCs w:val="22"/>
              </w:rPr>
            </w:pPr>
            <w:r w:rsidRPr="00A50F10">
              <w:rPr>
                <w:sz w:val="22"/>
                <w:szCs w:val="22"/>
              </w:rPr>
              <w:t>El cargo es desarrollado en</w:t>
            </w:r>
            <w:r>
              <w:rPr>
                <w:sz w:val="22"/>
                <w:szCs w:val="22"/>
              </w:rPr>
              <w:t xml:space="preserve"> patios </w:t>
            </w:r>
            <w:r w:rsidRPr="00A50F10">
              <w:rPr>
                <w:sz w:val="22"/>
                <w:szCs w:val="22"/>
              </w:rPr>
              <w:t xml:space="preserve"> en espacio abierto en donde puede entrar en contacto con diferentes agentes contaminantes como polvo, grasas, aceites, sustancias químicas entre otros.</w:t>
            </w:r>
          </w:p>
        </w:tc>
      </w:tr>
      <w:tr w:rsidR="00A801BB" w:rsidRPr="00A50F10" w:rsidTr="00A801BB">
        <w:trPr>
          <w:cantSplit/>
          <w:trHeight w:val="907"/>
          <w:jc w:val="center"/>
        </w:trPr>
        <w:tc>
          <w:tcPr>
            <w:tcW w:w="1850" w:type="dxa"/>
            <w:vAlign w:val="center"/>
          </w:tcPr>
          <w:p w:rsidR="00A801BB" w:rsidRPr="00A50F10" w:rsidRDefault="00A801BB" w:rsidP="004D0F12">
            <w:pPr>
              <w:jc w:val="center"/>
              <w:rPr>
                <w:b/>
                <w:szCs w:val="22"/>
              </w:rPr>
            </w:pPr>
            <w:r w:rsidRPr="00A50F10">
              <w:rPr>
                <w:b/>
                <w:sz w:val="22"/>
                <w:szCs w:val="22"/>
              </w:rPr>
              <w:t>RIESGO</w:t>
            </w:r>
          </w:p>
        </w:tc>
        <w:tc>
          <w:tcPr>
            <w:tcW w:w="8055" w:type="dxa"/>
            <w:vAlign w:val="center"/>
          </w:tcPr>
          <w:p w:rsidR="00A801BB" w:rsidRPr="00A50F10" w:rsidRDefault="00A801BB" w:rsidP="003A54DE">
            <w:pPr>
              <w:jc w:val="both"/>
              <w:rPr>
                <w:szCs w:val="22"/>
              </w:rPr>
            </w:pPr>
            <w:r w:rsidRPr="00A50F10">
              <w:rPr>
                <w:sz w:val="22"/>
                <w:szCs w:val="22"/>
              </w:rPr>
              <w:t>El cargo puede someterse a enfermedad con magnitud del riesgo leve y posibilidad de ocurrencia baja, causado por movimientos repetitivos y malas posturas</w:t>
            </w:r>
            <w:r>
              <w:rPr>
                <w:sz w:val="22"/>
                <w:szCs w:val="22"/>
              </w:rPr>
              <w:t xml:space="preserve"> y estar parado por largos periodos de tiempo</w:t>
            </w:r>
            <w:r w:rsidRPr="00A50F10">
              <w:rPr>
                <w:sz w:val="22"/>
                <w:szCs w:val="22"/>
              </w:rPr>
              <w:t>.</w:t>
            </w:r>
          </w:p>
        </w:tc>
      </w:tr>
      <w:tr w:rsidR="00A801BB" w:rsidRPr="00A50F10" w:rsidTr="00A801BB">
        <w:trPr>
          <w:cantSplit/>
          <w:trHeight w:val="907"/>
          <w:jc w:val="center"/>
        </w:trPr>
        <w:tc>
          <w:tcPr>
            <w:tcW w:w="1850" w:type="dxa"/>
            <w:vAlign w:val="center"/>
          </w:tcPr>
          <w:p w:rsidR="00A801BB" w:rsidRPr="00A50F10" w:rsidRDefault="00A801BB" w:rsidP="004D0F12">
            <w:pPr>
              <w:jc w:val="center"/>
              <w:rPr>
                <w:b/>
                <w:szCs w:val="22"/>
              </w:rPr>
            </w:pPr>
            <w:r w:rsidRPr="00A50F10">
              <w:rPr>
                <w:b/>
                <w:sz w:val="22"/>
                <w:szCs w:val="22"/>
              </w:rPr>
              <w:t>ESFUERZO</w:t>
            </w:r>
          </w:p>
        </w:tc>
        <w:tc>
          <w:tcPr>
            <w:tcW w:w="8055" w:type="dxa"/>
            <w:vAlign w:val="center"/>
          </w:tcPr>
          <w:p w:rsidR="00A801BB" w:rsidRPr="00A50F10" w:rsidRDefault="00A801BB" w:rsidP="004D0F12">
            <w:pPr>
              <w:jc w:val="both"/>
              <w:rPr>
                <w:szCs w:val="22"/>
              </w:rPr>
            </w:pPr>
            <w:r w:rsidRPr="00A50F10">
              <w:rPr>
                <w:sz w:val="22"/>
                <w:szCs w:val="22"/>
              </w:rPr>
              <w:t>El cargo exige un esfuerzo físico donde debe:</w:t>
            </w:r>
          </w:p>
          <w:p w:rsidR="00A801BB" w:rsidRDefault="00A801BB" w:rsidP="004D0F12">
            <w:pPr>
              <w:jc w:val="both"/>
              <w:rPr>
                <w:szCs w:val="22"/>
              </w:rPr>
            </w:pPr>
            <w:r w:rsidRPr="00A50F10">
              <w:rPr>
                <w:sz w:val="22"/>
                <w:szCs w:val="22"/>
              </w:rPr>
              <w:t>Realizar desplazamientos entre la oficina, parqueaderos y zonas de abastecimiento, patios.</w:t>
            </w:r>
          </w:p>
          <w:p w:rsidR="00A801BB" w:rsidRPr="00A50F10" w:rsidRDefault="00A801BB" w:rsidP="004D0F12">
            <w:pPr>
              <w:jc w:val="both"/>
              <w:rPr>
                <w:szCs w:val="22"/>
              </w:rPr>
            </w:pPr>
            <w:r>
              <w:rPr>
                <w:sz w:val="22"/>
                <w:szCs w:val="22"/>
              </w:rPr>
              <w:t>Realizar esfuerzos al levantar continuamente los capots de los automóviles.</w:t>
            </w:r>
          </w:p>
          <w:p w:rsidR="00A801BB" w:rsidRPr="00A50F10" w:rsidRDefault="00A801BB" w:rsidP="004D0F12">
            <w:pPr>
              <w:jc w:val="both"/>
              <w:rPr>
                <w:szCs w:val="22"/>
              </w:rPr>
            </w:pPr>
            <w:r w:rsidRPr="00A50F10">
              <w:rPr>
                <w:sz w:val="22"/>
                <w:szCs w:val="22"/>
              </w:rPr>
              <w:t xml:space="preserve">La exposición </w:t>
            </w:r>
            <w:r>
              <w:rPr>
                <w:sz w:val="22"/>
                <w:szCs w:val="22"/>
              </w:rPr>
              <w:t xml:space="preserve">al combustible </w:t>
            </w:r>
            <w:r w:rsidRPr="00A50F10">
              <w:rPr>
                <w:sz w:val="22"/>
                <w:szCs w:val="22"/>
              </w:rPr>
              <w:t>por largos periodos</w:t>
            </w:r>
            <w:r>
              <w:rPr>
                <w:sz w:val="22"/>
                <w:szCs w:val="22"/>
              </w:rPr>
              <w:t xml:space="preserve"> </w:t>
            </w:r>
            <w:r w:rsidRPr="00A50F10">
              <w:rPr>
                <w:sz w:val="22"/>
                <w:szCs w:val="22"/>
              </w:rPr>
              <w:t xml:space="preserve"> puede ocasionarle fatiga y posiblemente presentar dolores de cabeza.</w:t>
            </w:r>
          </w:p>
          <w:p w:rsidR="00A801BB" w:rsidRPr="00A50F10" w:rsidRDefault="00A801BB" w:rsidP="004D0F12">
            <w:pPr>
              <w:jc w:val="both"/>
              <w:rPr>
                <w:szCs w:val="22"/>
              </w:rPr>
            </w:pPr>
            <w:r w:rsidRPr="00A50F10">
              <w:rPr>
                <w:sz w:val="22"/>
                <w:szCs w:val="22"/>
              </w:rPr>
              <w:t xml:space="preserve">Requiere de precauciones en las situaciones donde se requiere revisión de los </w:t>
            </w:r>
            <w:r>
              <w:rPr>
                <w:sz w:val="22"/>
                <w:szCs w:val="22"/>
              </w:rPr>
              <w:t>equipos.</w:t>
            </w:r>
          </w:p>
        </w:tc>
      </w:tr>
    </w:tbl>
    <w:p w:rsidR="00A801BB" w:rsidRDefault="00A801BB" w:rsidP="005E7E84">
      <w:pPr>
        <w:jc w:val="both"/>
        <w:rPr>
          <w:rFonts w:cs="Arial"/>
          <w:szCs w:val="24"/>
        </w:rPr>
      </w:pPr>
    </w:p>
    <w:p w:rsidR="00E30BF0" w:rsidRDefault="00E30BF0" w:rsidP="005E7E84">
      <w:pPr>
        <w:jc w:val="both"/>
        <w:rPr>
          <w:rFonts w:cs="Arial"/>
          <w:szCs w:val="24"/>
        </w:rPr>
      </w:pPr>
    </w:p>
    <w:tbl>
      <w:tblPr>
        <w:tblStyle w:val="Tablaconcuadrcula"/>
        <w:tblW w:w="4870" w:type="pct"/>
        <w:tblInd w:w="108" w:type="dxa"/>
        <w:tblLook w:val="04A0" w:firstRow="1" w:lastRow="0" w:firstColumn="1" w:lastColumn="0" w:noHBand="0" w:noVBand="1"/>
      </w:tblPr>
      <w:tblGrid>
        <w:gridCol w:w="4971"/>
        <w:gridCol w:w="4952"/>
      </w:tblGrid>
      <w:tr w:rsidR="00227167" w:rsidRPr="0028356B" w:rsidTr="00D21B4A">
        <w:tc>
          <w:tcPr>
            <w:tcW w:w="5000" w:type="pct"/>
            <w:gridSpan w:val="2"/>
            <w:shd w:val="clear" w:color="auto" w:fill="D9D9D9" w:themeFill="background1" w:themeFillShade="D9"/>
            <w:vAlign w:val="center"/>
          </w:tcPr>
          <w:p w:rsidR="00227167" w:rsidRPr="0028356B" w:rsidRDefault="00227167" w:rsidP="0028356B">
            <w:pPr>
              <w:spacing w:line="276" w:lineRule="auto"/>
              <w:rPr>
                <w:rFonts w:cs="Arial"/>
                <w:b/>
                <w:sz w:val="24"/>
                <w:szCs w:val="24"/>
              </w:rPr>
            </w:pPr>
            <w:r w:rsidRPr="0028356B">
              <w:rPr>
                <w:rFonts w:cs="Arial"/>
                <w:b/>
                <w:sz w:val="24"/>
                <w:szCs w:val="24"/>
              </w:rPr>
              <w:t>V</w:t>
            </w:r>
            <w:r w:rsidR="00DA53A3">
              <w:rPr>
                <w:rFonts w:cs="Arial"/>
                <w:b/>
                <w:sz w:val="24"/>
                <w:szCs w:val="24"/>
              </w:rPr>
              <w:t>I</w:t>
            </w:r>
            <w:r w:rsidRPr="0028356B">
              <w:rPr>
                <w:rFonts w:cs="Arial"/>
                <w:b/>
                <w:sz w:val="24"/>
                <w:szCs w:val="24"/>
              </w:rPr>
              <w:t>. RESPONSABILIDADES</w:t>
            </w:r>
          </w:p>
        </w:tc>
      </w:tr>
      <w:tr w:rsidR="00227167" w:rsidRPr="0028356B" w:rsidTr="0028356B">
        <w:tc>
          <w:tcPr>
            <w:tcW w:w="2505" w:type="pct"/>
            <w:vAlign w:val="center"/>
          </w:tcPr>
          <w:p w:rsidR="00227167" w:rsidRPr="0028356B" w:rsidRDefault="00227167" w:rsidP="0028356B">
            <w:pPr>
              <w:spacing w:line="276" w:lineRule="auto"/>
              <w:jc w:val="center"/>
              <w:rPr>
                <w:rFonts w:cs="Arial"/>
                <w:b/>
                <w:sz w:val="24"/>
                <w:szCs w:val="24"/>
              </w:rPr>
            </w:pPr>
            <w:r w:rsidRPr="0028356B">
              <w:rPr>
                <w:rFonts w:cs="Arial"/>
                <w:b/>
                <w:sz w:val="24"/>
                <w:szCs w:val="24"/>
              </w:rPr>
              <w:t xml:space="preserve"> POR DOCUMENTOS </w:t>
            </w:r>
          </w:p>
        </w:tc>
        <w:tc>
          <w:tcPr>
            <w:tcW w:w="2495" w:type="pct"/>
            <w:vAlign w:val="center"/>
          </w:tcPr>
          <w:p w:rsidR="00227167" w:rsidRPr="0028356B" w:rsidRDefault="00227167" w:rsidP="0028356B">
            <w:pPr>
              <w:spacing w:line="276" w:lineRule="auto"/>
              <w:jc w:val="center"/>
              <w:rPr>
                <w:rFonts w:cs="Arial"/>
                <w:b/>
                <w:sz w:val="24"/>
                <w:szCs w:val="24"/>
              </w:rPr>
            </w:pPr>
            <w:r w:rsidRPr="0028356B">
              <w:rPr>
                <w:rFonts w:cs="Arial"/>
                <w:b/>
                <w:sz w:val="24"/>
                <w:szCs w:val="24"/>
              </w:rPr>
              <w:t>POR EQUIPOS Y/O MATERIALES</w:t>
            </w:r>
          </w:p>
        </w:tc>
      </w:tr>
      <w:tr w:rsidR="00227167" w:rsidRPr="0028356B" w:rsidTr="00DA53A3">
        <w:trPr>
          <w:trHeight w:val="2116"/>
        </w:trPr>
        <w:tc>
          <w:tcPr>
            <w:tcW w:w="2505" w:type="pct"/>
          </w:tcPr>
          <w:p w:rsidR="007B205C" w:rsidRPr="0028356B" w:rsidRDefault="00DA2457" w:rsidP="00DA2457">
            <w:pPr>
              <w:pStyle w:val="Prrafodelista"/>
              <w:numPr>
                <w:ilvl w:val="0"/>
                <w:numId w:val="26"/>
              </w:numPr>
              <w:spacing w:line="276" w:lineRule="auto"/>
              <w:jc w:val="both"/>
              <w:rPr>
                <w:rFonts w:cs="Arial"/>
                <w:sz w:val="24"/>
                <w:szCs w:val="24"/>
              </w:rPr>
            </w:pPr>
            <w:r w:rsidRPr="0028356B">
              <w:rPr>
                <w:rFonts w:cs="Arial"/>
                <w:sz w:val="24"/>
                <w:szCs w:val="24"/>
              </w:rPr>
              <w:t xml:space="preserve">Manejo de cheques, </w:t>
            </w:r>
            <w:proofErr w:type="spellStart"/>
            <w:r w:rsidRPr="0028356B">
              <w:rPr>
                <w:rFonts w:cs="Arial"/>
                <w:sz w:val="24"/>
                <w:szCs w:val="24"/>
              </w:rPr>
              <w:t>voucher</w:t>
            </w:r>
            <w:proofErr w:type="spellEnd"/>
            <w:r w:rsidR="001C7A42" w:rsidRPr="0028356B">
              <w:rPr>
                <w:rFonts w:cs="Arial"/>
                <w:sz w:val="24"/>
                <w:szCs w:val="24"/>
              </w:rPr>
              <w:t xml:space="preserve">, facturas y </w:t>
            </w:r>
            <w:r w:rsidR="007B205C" w:rsidRPr="0028356B">
              <w:rPr>
                <w:rFonts w:cs="Arial"/>
                <w:sz w:val="24"/>
                <w:szCs w:val="24"/>
              </w:rPr>
              <w:t>vales</w:t>
            </w:r>
            <w:r w:rsidRPr="0028356B">
              <w:rPr>
                <w:rFonts w:cs="Arial"/>
                <w:sz w:val="24"/>
                <w:szCs w:val="24"/>
              </w:rPr>
              <w:t>.</w:t>
            </w:r>
          </w:p>
          <w:p w:rsidR="00DA2457" w:rsidRDefault="00DA2457" w:rsidP="00DA2457">
            <w:pPr>
              <w:pStyle w:val="Prrafodelista"/>
              <w:numPr>
                <w:ilvl w:val="0"/>
                <w:numId w:val="26"/>
              </w:numPr>
              <w:spacing w:line="276" w:lineRule="auto"/>
              <w:jc w:val="both"/>
              <w:rPr>
                <w:rFonts w:cs="Arial"/>
                <w:sz w:val="24"/>
                <w:szCs w:val="24"/>
              </w:rPr>
            </w:pPr>
            <w:r w:rsidRPr="0028356B">
              <w:rPr>
                <w:rFonts w:cs="Arial"/>
                <w:sz w:val="24"/>
                <w:szCs w:val="24"/>
              </w:rPr>
              <w:t>Manejo de grandes cantidades de dinero.</w:t>
            </w:r>
          </w:p>
          <w:p w:rsidR="004D207C" w:rsidRPr="00DA53A3" w:rsidRDefault="00E30BF0" w:rsidP="004D207C">
            <w:pPr>
              <w:pStyle w:val="Prrafodelista"/>
              <w:numPr>
                <w:ilvl w:val="0"/>
                <w:numId w:val="26"/>
              </w:numPr>
              <w:spacing w:line="276" w:lineRule="auto"/>
              <w:jc w:val="both"/>
              <w:rPr>
                <w:rFonts w:cs="Arial"/>
                <w:sz w:val="24"/>
                <w:szCs w:val="24"/>
              </w:rPr>
            </w:pPr>
            <w:r>
              <w:rPr>
                <w:rFonts w:cs="Arial"/>
                <w:sz w:val="24"/>
                <w:szCs w:val="24"/>
              </w:rPr>
              <w:t xml:space="preserve">Planilla de </w:t>
            </w:r>
            <w:proofErr w:type="spellStart"/>
            <w:r>
              <w:rPr>
                <w:rFonts w:cs="Arial"/>
                <w:sz w:val="24"/>
                <w:szCs w:val="24"/>
              </w:rPr>
              <w:t>vent</w:t>
            </w:r>
            <w:proofErr w:type="spellEnd"/>
          </w:p>
          <w:p w:rsidR="005E47B9" w:rsidRPr="0028356B" w:rsidRDefault="005E47B9" w:rsidP="002D77D6">
            <w:pPr>
              <w:pStyle w:val="Prrafodelista"/>
              <w:spacing w:line="276" w:lineRule="auto"/>
              <w:ind w:left="720"/>
              <w:jc w:val="both"/>
              <w:rPr>
                <w:rFonts w:cs="Arial"/>
                <w:sz w:val="24"/>
                <w:szCs w:val="24"/>
              </w:rPr>
            </w:pPr>
          </w:p>
        </w:tc>
        <w:tc>
          <w:tcPr>
            <w:tcW w:w="2495" w:type="pct"/>
          </w:tcPr>
          <w:p w:rsidR="00227167" w:rsidRPr="0028356B" w:rsidRDefault="007B205C" w:rsidP="00227167">
            <w:pPr>
              <w:pStyle w:val="Prrafodelista"/>
              <w:numPr>
                <w:ilvl w:val="0"/>
                <w:numId w:val="26"/>
              </w:numPr>
              <w:spacing w:line="276" w:lineRule="auto"/>
              <w:jc w:val="both"/>
              <w:rPr>
                <w:rFonts w:cs="Arial"/>
                <w:sz w:val="24"/>
                <w:szCs w:val="24"/>
              </w:rPr>
            </w:pPr>
            <w:r w:rsidRPr="0028356B">
              <w:rPr>
                <w:rFonts w:cs="Arial"/>
                <w:sz w:val="24"/>
                <w:szCs w:val="24"/>
              </w:rPr>
              <w:t>Surtidores</w:t>
            </w:r>
          </w:p>
          <w:p w:rsidR="00227167" w:rsidRPr="0028356B" w:rsidRDefault="007B205C" w:rsidP="00227167">
            <w:pPr>
              <w:pStyle w:val="Prrafodelista"/>
              <w:numPr>
                <w:ilvl w:val="0"/>
                <w:numId w:val="26"/>
              </w:numPr>
              <w:spacing w:line="276" w:lineRule="auto"/>
              <w:jc w:val="both"/>
              <w:rPr>
                <w:rFonts w:cs="Arial"/>
                <w:sz w:val="24"/>
                <w:szCs w:val="24"/>
              </w:rPr>
            </w:pPr>
            <w:r w:rsidRPr="0028356B">
              <w:rPr>
                <w:rFonts w:cs="Arial"/>
                <w:sz w:val="24"/>
                <w:szCs w:val="24"/>
              </w:rPr>
              <w:t>Datafonos</w:t>
            </w:r>
          </w:p>
          <w:p w:rsidR="007B205C" w:rsidRPr="0028356B" w:rsidRDefault="002D77D6" w:rsidP="00227167">
            <w:pPr>
              <w:pStyle w:val="Prrafodelista"/>
              <w:numPr>
                <w:ilvl w:val="0"/>
                <w:numId w:val="26"/>
              </w:numPr>
              <w:spacing w:line="276" w:lineRule="auto"/>
              <w:jc w:val="both"/>
              <w:rPr>
                <w:rFonts w:cs="Arial"/>
                <w:sz w:val="24"/>
                <w:szCs w:val="24"/>
              </w:rPr>
            </w:pPr>
            <w:r w:rsidRPr="0028356B">
              <w:rPr>
                <w:rFonts w:cs="Arial"/>
                <w:sz w:val="24"/>
                <w:szCs w:val="24"/>
              </w:rPr>
              <w:t>Celular</w:t>
            </w:r>
          </w:p>
          <w:p w:rsidR="004D207C" w:rsidRDefault="00BC7D84" w:rsidP="004D207C">
            <w:pPr>
              <w:pStyle w:val="Prrafodelista"/>
              <w:numPr>
                <w:ilvl w:val="0"/>
                <w:numId w:val="26"/>
              </w:numPr>
              <w:spacing w:line="276" w:lineRule="auto"/>
              <w:jc w:val="both"/>
              <w:rPr>
                <w:rFonts w:cs="Arial"/>
                <w:sz w:val="24"/>
                <w:szCs w:val="24"/>
              </w:rPr>
            </w:pPr>
            <w:r w:rsidRPr="0028356B">
              <w:rPr>
                <w:rFonts w:cs="Arial"/>
                <w:sz w:val="24"/>
                <w:szCs w:val="24"/>
              </w:rPr>
              <w:t>Lubrica</w:t>
            </w:r>
            <w:r w:rsidR="00343264">
              <w:rPr>
                <w:rFonts w:cs="Arial"/>
                <w:sz w:val="24"/>
                <w:szCs w:val="24"/>
              </w:rPr>
              <w:t>ntes</w:t>
            </w:r>
            <w:r w:rsidR="004D207C">
              <w:rPr>
                <w:rFonts w:cs="Arial"/>
                <w:sz w:val="24"/>
                <w:szCs w:val="24"/>
              </w:rPr>
              <w:t xml:space="preserve"> y complementarios</w:t>
            </w:r>
          </w:p>
          <w:p w:rsidR="00227167" w:rsidRDefault="00BC7D84" w:rsidP="004D207C">
            <w:pPr>
              <w:pStyle w:val="Prrafodelista"/>
              <w:numPr>
                <w:ilvl w:val="0"/>
                <w:numId w:val="26"/>
              </w:numPr>
              <w:spacing w:line="276" w:lineRule="auto"/>
              <w:jc w:val="both"/>
              <w:rPr>
                <w:rFonts w:cs="Arial"/>
                <w:sz w:val="24"/>
                <w:szCs w:val="24"/>
              </w:rPr>
            </w:pPr>
            <w:r w:rsidRPr="0028356B">
              <w:rPr>
                <w:rFonts w:cs="Arial"/>
                <w:sz w:val="24"/>
                <w:szCs w:val="24"/>
              </w:rPr>
              <w:t>Combustible liquido</w:t>
            </w:r>
            <w:r w:rsidR="00343264">
              <w:rPr>
                <w:rFonts w:cs="Arial"/>
                <w:sz w:val="24"/>
                <w:szCs w:val="24"/>
              </w:rPr>
              <w:t xml:space="preserve"> </w:t>
            </w:r>
          </w:p>
          <w:p w:rsidR="00E30BF0" w:rsidRPr="00E30BF0" w:rsidRDefault="00A801BB" w:rsidP="00E30BF0">
            <w:pPr>
              <w:pStyle w:val="Prrafodelista"/>
              <w:numPr>
                <w:ilvl w:val="0"/>
                <w:numId w:val="26"/>
              </w:numPr>
              <w:spacing w:line="276" w:lineRule="auto"/>
              <w:jc w:val="both"/>
              <w:rPr>
                <w:rFonts w:cs="Arial"/>
                <w:szCs w:val="24"/>
              </w:rPr>
            </w:pPr>
            <w:r>
              <w:rPr>
                <w:rFonts w:cs="Arial"/>
                <w:sz w:val="24"/>
                <w:szCs w:val="24"/>
              </w:rPr>
              <w:t>Gas Comprimido</w:t>
            </w:r>
          </w:p>
          <w:p w:rsidR="00E30BF0" w:rsidRDefault="00E30BF0" w:rsidP="00E30BF0">
            <w:pPr>
              <w:spacing w:line="276" w:lineRule="auto"/>
              <w:jc w:val="both"/>
              <w:rPr>
                <w:rFonts w:cs="Arial"/>
                <w:szCs w:val="24"/>
              </w:rPr>
            </w:pPr>
          </w:p>
          <w:p w:rsidR="00E30BF0" w:rsidRDefault="00E30BF0" w:rsidP="00E30BF0">
            <w:pPr>
              <w:spacing w:line="276" w:lineRule="auto"/>
              <w:jc w:val="both"/>
              <w:rPr>
                <w:rFonts w:cs="Arial"/>
                <w:szCs w:val="24"/>
              </w:rPr>
            </w:pPr>
          </w:p>
          <w:p w:rsidR="00E30BF0" w:rsidRPr="00E30BF0" w:rsidRDefault="00E30BF0" w:rsidP="00E30BF0">
            <w:pPr>
              <w:spacing w:line="276" w:lineRule="auto"/>
              <w:jc w:val="both"/>
              <w:rPr>
                <w:rFonts w:cs="Arial"/>
                <w:szCs w:val="24"/>
              </w:rPr>
            </w:pPr>
          </w:p>
        </w:tc>
      </w:tr>
      <w:tr w:rsidR="003A54DE" w:rsidRPr="0028356B" w:rsidTr="003A54DE">
        <w:trPr>
          <w:trHeight w:val="395"/>
        </w:trPr>
        <w:tc>
          <w:tcPr>
            <w:tcW w:w="5000" w:type="pct"/>
            <w:gridSpan w:val="2"/>
          </w:tcPr>
          <w:p w:rsidR="003A54DE" w:rsidRPr="003A54DE" w:rsidRDefault="003A54DE" w:rsidP="003A54DE">
            <w:pPr>
              <w:pStyle w:val="Prrafodelista"/>
              <w:spacing w:line="276" w:lineRule="auto"/>
              <w:ind w:left="720"/>
              <w:jc w:val="both"/>
              <w:rPr>
                <w:rFonts w:cs="Arial"/>
                <w:b/>
                <w:szCs w:val="24"/>
              </w:rPr>
            </w:pPr>
            <w:r>
              <w:rPr>
                <w:rFonts w:cs="Arial"/>
                <w:b/>
                <w:szCs w:val="24"/>
              </w:rPr>
              <w:lastRenderedPageBreak/>
              <w:t xml:space="preserve">FORMATOS </w:t>
            </w:r>
          </w:p>
        </w:tc>
      </w:tr>
      <w:tr w:rsidR="003A54DE" w:rsidRPr="0028356B" w:rsidTr="003A54DE">
        <w:trPr>
          <w:trHeight w:val="395"/>
        </w:trPr>
        <w:tc>
          <w:tcPr>
            <w:tcW w:w="5000" w:type="pct"/>
            <w:gridSpan w:val="2"/>
          </w:tcPr>
          <w:p w:rsidR="003A54DE" w:rsidRPr="00C8344E" w:rsidRDefault="003A54DE" w:rsidP="00EA58C2">
            <w:pPr>
              <w:pStyle w:val="Prrafodelista"/>
              <w:numPr>
                <w:ilvl w:val="0"/>
                <w:numId w:val="26"/>
              </w:numPr>
              <w:tabs>
                <w:tab w:val="left" w:pos="176"/>
              </w:tabs>
              <w:ind w:left="459" w:hanging="425"/>
              <w:jc w:val="both"/>
              <w:rPr>
                <w:szCs w:val="22"/>
              </w:rPr>
            </w:pPr>
            <w:r w:rsidRPr="00C8344E">
              <w:rPr>
                <w:szCs w:val="22"/>
              </w:rPr>
              <w:t>FT-ADM-004 Registro  de medidas tanques combustible líquido</w:t>
            </w:r>
          </w:p>
          <w:p w:rsidR="00FA2F67" w:rsidRDefault="003A54DE" w:rsidP="00EA58C2">
            <w:pPr>
              <w:pStyle w:val="Prrafodelista"/>
              <w:numPr>
                <w:ilvl w:val="0"/>
                <w:numId w:val="26"/>
              </w:numPr>
              <w:tabs>
                <w:tab w:val="left" w:pos="176"/>
              </w:tabs>
              <w:ind w:left="459" w:hanging="425"/>
              <w:jc w:val="both"/>
              <w:rPr>
                <w:szCs w:val="22"/>
              </w:rPr>
            </w:pPr>
            <w:r w:rsidRPr="00C8344E">
              <w:rPr>
                <w:szCs w:val="22"/>
              </w:rPr>
              <w:t>FT-ADM-005 Registro transporte y descargue combustible líquido</w:t>
            </w:r>
          </w:p>
          <w:p w:rsidR="00FA2F67" w:rsidRDefault="00FA2F67" w:rsidP="00EA58C2">
            <w:pPr>
              <w:pStyle w:val="Prrafodelista"/>
              <w:numPr>
                <w:ilvl w:val="0"/>
                <w:numId w:val="26"/>
              </w:numPr>
              <w:tabs>
                <w:tab w:val="left" w:pos="176"/>
              </w:tabs>
              <w:ind w:left="459" w:hanging="425"/>
              <w:jc w:val="both"/>
              <w:rPr>
                <w:szCs w:val="22"/>
              </w:rPr>
            </w:pPr>
            <w:r>
              <w:rPr>
                <w:szCs w:val="22"/>
              </w:rPr>
              <w:t xml:space="preserve">FT-ADM-007 Registro de calibración de surtidores y devolución </w:t>
            </w:r>
            <w:r w:rsidR="00EA58C2">
              <w:rPr>
                <w:szCs w:val="22"/>
              </w:rPr>
              <w:t>en ventas de combustible liquido</w:t>
            </w:r>
          </w:p>
          <w:p w:rsidR="00DA53A3" w:rsidRDefault="00DA53A3" w:rsidP="00EA58C2">
            <w:pPr>
              <w:pStyle w:val="Prrafodelista"/>
              <w:numPr>
                <w:ilvl w:val="0"/>
                <w:numId w:val="26"/>
              </w:numPr>
              <w:tabs>
                <w:tab w:val="left" w:pos="176"/>
              </w:tabs>
              <w:ind w:left="459" w:hanging="425"/>
              <w:jc w:val="both"/>
              <w:rPr>
                <w:szCs w:val="22"/>
              </w:rPr>
            </w:pPr>
            <w:r>
              <w:rPr>
                <w:szCs w:val="22"/>
              </w:rPr>
              <w:t>FT-ADM-008 Limpieza en inspección de tanques</w:t>
            </w:r>
          </w:p>
          <w:p w:rsidR="00F6076F" w:rsidRPr="00F6076F" w:rsidRDefault="00FA2F67" w:rsidP="00F6076F">
            <w:pPr>
              <w:pStyle w:val="Prrafodelista"/>
              <w:numPr>
                <w:ilvl w:val="0"/>
                <w:numId w:val="26"/>
              </w:numPr>
              <w:tabs>
                <w:tab w:val="left" w:pos="176"/>
              </w:tabs>
              <w:ind w:left="459" w:hanging="425"/>
              <w:jc w:val="both"/>
              <w:rPr>
                <w:rFonts w:cs="Arial"/>
                <w:b/>
                <w:szCs w:val="24"/>
              </w:rPr>
            </w:pPr>
            <w:r>
              <w:rPr>
                <w:szCs w:val="22"/>
              </w:rPr>
              <w:t xml:space="preserve">FT-ADM-009 Permiso de trabajo en alturas </w:t>
            </w:r>
          </w:p>
          <w:p w:rsidR="003A54DE" w:rsidRPr="00F6076F" w:rsidRDefault="00FA2F67" w:rsidP="00F6076F">
            <w:pPr>
              <w:pStyle w:val="Prrafodelista"/>
              <w:numPr>
                <w:ilvl w:val="0"/>
                <w:numId w:val="26"/>
              </w:numPr>
              <w:tabs>
                <w:tab w:val="left" w:pos="176"/>
              </w:tabs>
              <w:ind w:left="459" w:hanging="425"/>
              <w:jc w:val="both"/>
              <w:rPr>
                <w:rFonts w:cs="Arial"/>
                <w:b/>
                <w:szCs w:val="24"/>
              </w:rPr>
            </w:pPr>
            <w:r>
              <w:rPr>
                <w:szCs w:val="22"/>
              </w:rPr>
              <w:t>FT-ADM-010 Control de entrega correspondencia y encomiendas</w:t>
            </w:r>
            <w:r w:rsidR="003A54DE" w:rsidRPr="00C8344E">
              <w:rPr>
                <w:szCs w:val="22"/>
              </w:rPr>
              <w:t xml:space="preserve"> </w:t>
            </w:r>
          </w:p>
          <w:p w:rsidR="00F6076F" w:rsidRDefault="00F6076F" w:rsidP="00F6076F">
            <w:pPr>
              <w:pStyle w:val="Prrafodelista"/>
              <w:numPr>
                <w:ilvl w:val="0"/>
                <w:numId w:val="26"/>
              </w:numPr>
              <w:tabs>
                <w:tab w:val="left" w:pos="176"/>
              </w:tabs>
              <w:ind w:left="459" w:hanging="425"/>
              <w:jc w:val="both"/>
              <w:rPr>
                <w:rFonts w:cs="Arial"/>
                <w:b/>
                <w:szCs w:val="24"/>
              </w:rPr>
            </w:pPr>
            <w:r>
              <w:rPr>
                <w:szCs w:val="22"/>
              </w:rPr>
              <w:t>NTG Traslado de Gas</w:t>
            </w:r>
            <w:bookmarkStart w:id="0" w:name="_GoBack"/>
            <w:bookmarkEnd w:id="0"/>
          </w:p>
        </w:tc>
      </w:tr>
    </w:tbl>
    <w:p w:rsidR="00C567E7" w:rsidRDefault="00C567E7" w:rsidP="005E7E84">
      <w:pPr>
        <w:jc w:val="both"/>
        <w:rPr>
          <w:rFonts w:cs="Arial"/>
          <w:szCs w:val="24"/>
        </w:rPr>
      </w:pPr>
    </w:p>
    <w:tbl>
      <w:tblPr>
        <w:tblStyle w:val="Tablaconcuadrcula"/>
        <w:tblW w:w="0" w:type="auto"/>
        <w:tblInd w:w="108" w:type="dxa"/>
        <w:tblLayout w:type="fixed"/>
        <w:tblLook w:val="04A0" w:firstRow="1" w:lastRow="0" w:firstColumn="1" w:lastColumn="0" w:noHBand="0" w:noVBand="1"/>
      </w:tblPr>
      <w:tblGrid>
        <w:gridCol w:w="426"/>
        <w:gridCol w:w="4110"/>
        <w:gridCol w:w="5245"/>
      </w:tblGrid>
      <w:tr w:rsidR="00DA53A3" w:rsidTr="00DA53A3">
        <w:tc>
          <w:tcPr>
            <w:tcW w:w="9781" w:type="dxa"/>
            <w:gridSpan w:val="3"/>
            <w:shd w:val="clear" w:color="auto" w:fill="D9D9D9" w:themeFill="background1" w:themeFillShade="D9"/>
          </w:tcPr>
          <w:p w:rsidR="00DA53A3" w:rsidRPr="005941D1" w:rsidRDefault="00DA53A3" w:rsidP="00636C5E">
            <w:pPr>
              <w:rPr>
                <w:rFonts w:eastAsia="Calibri" w:cs="Arial"/>
                <w:b/>
                <w:szCs w:val="24"/>
                <w:lang w:val="es-CO" w:eastAsia="es-CO"/>
              </w:rPr>
            </w:pPr>
            <w:r>
              <w:rPr>
                <w:rFonts w:eastAsia="Calibri" w:cs="Arial"/>
                <w:b/>
                <w:szCs w:val="24"/>
                <w:lang w:val="es-CO" w:eastAsia="es-CO"/>
              </w:rPr>
              <w:t>VII. ALCANCES DE INCUMPLIMIENTOS Y OMISIONES DE TAREAS</w:t>
            </w:r>
          </w:p>
        </w:tc>
      </w:tr>
      <w:tr w:rsidR="00DA53A3" w:rsidTr="00DA53A3">
        <w:tc>
          <w:tcPr>
            <w:tcW w:w="426" w:type="dxa"/>
          </w:tcPr>
          <w:p w:rsidR="00DA53A3" w:rsidRPr="00730FC5" w:rsidRDefault="00DA53A3" w:rsidP="00636C5E">
            <w:pPr>
              <w:rPr>
                <w:rFonts w:eastAsia="Calibri" w:cs="Arial"/>
                <w:szCs w:val="24"/>
                <w:lang w:val="es-CO" w:eastAsia="es-CO"/>
              </w:rPr>
            </w:pPr>
          </w:p>
        </w:tc>
        <w:tc>
          <w:tcPr>
            <w:tcW w:w="4110" w:type="dxa"/>
          </w:tcPr>
          <w:p w:rsidR="00DA53A3" w:rsidRPr="00730FC5" w:rsidRDefault="00DA53A3" w:rsidP="00636C5E">
            <w:pPr>
              <w:jc w:val="center"/>
              <w:rPr>
                <w:rFonts w:eastAsia="Calibri" w:cs="Arial"/>
                <w:szCs w:val="24"/>
                <w:lang w:val="es-CO" w:eastAsia="es-CO"/>
              </w:rPr>
            </w:pPr>
            <w:r>
              <w:rPr>
                <w:rFonts w:eastAsia="Calibri" w:cs="Arial"/>
                <w:szCs w:val="24"/>
                <w:lang w:val="es-CO" w:eastAsia="es-CO"/>
              </w:rPr>
              <w:t>OMISION O INCUMPLIMIENTO</w:t>
            </w:r>
          </w:p>
        </w:tc>
        <w:tc>
          <w:tcPr>
            <w:tcW w:w="5245" w:type="dxa"/>
          </w:tcPr>
          <w:p w:rsidR="00DA53A3" w:rsidRPr="00730FC5" w:rsidRDefault="00DA53A3" w:rsidP="00636C5E">
            <w:pPr>
              <w:jc w:val="center"/>
              <w:rPr>
                <w:rFonts w:eastAsia="Calibri" w:cs="Arial"/>
                <w:szCs w:val="24"/>
                <w:lang w:val="es-CO" w:eastAsia="es-CO"/>
              </w:rPr>
            </w:pPr>
            <w:r>
              <w:rPr>
                <w:rFonts w:eastAsia="Calibri" w:cs="Arial"/>
                <w:szCs w:val="24"/>
                <w:lang w:val="es-CO" w:eastAsia="es-CO"/>
              </w:rPr>
              <w:t>CONSECUENCIAS</w:t>
            </w:r>
          </w:p>
        </w:tc>
      </w:tr>
      <w:tr w:rsidR="00DA53A3" w:rsidTr="00E10BC7">
        <w:trPr>
          <w:trHeight w:val="3542"/>
        </w:trPr>
        <w:tc>
          <w:tcPr>
            <w:tcW w:w="426" w:type="dxa"/>
          </w:tcPr>
          <w:p w:rsidR="00DA53A3" w:rsidRDefault="00DA53A3" w:rsidP="00636C5E">
            <w:pPr>
              <w:rPr>
                <w:rFonts w:eastAsia="Calibri" w:cs="Arial"/>
                <w:szCs w:val="24"/>
                <w:lang w:val="es-CO" w:eastAsia="es-CO"/>
              </w:rPr>
            </w:pPr>
            <w:r>
              <w:rPr>
                <w:rFonts w:eastAsia="Calibri" w:cs="Arial"/>
                <w:szCs w:val="24"/>
                <w:lang w:val="es-CO" w:eastAsia="es-CO"/>
              </w:rPr>
              <w:t>1</w:t>
            </w:r>
          </w:p>
        </w:tc>
        <w:tc>
          <w:tcPr>
            <w:tcW w:w="4110" w:type="dxa"/>
          </w:tcPr>
          <w:p w:rsidR="00DA53A3" w:rsidRPr="00F82653" w:rsidRDefault="00DA53A3" w:rsidP="00636C5E">
            <w:pPr>
              <w:jc w:val="both"/>
              <w:rPr>
                <w:rFonts w:eastAsia="Calibri" w:cs="Arial"/>
                <w:szCs w:val="22"/>
                <w:lang w:val="es-CO" w:eastAsia="es-CO"/>
              </w:rPr>
            </w:pPr>
            <w:r>
              <w:rPr>
                <w:rFonts w:eastAsia="Calibri" w:cs="Arial"/>
                <w:szCs w:val="22"/>
                <w:lang w:val="es-CO" w:eastAsia="es-CO"/>
              </w:rPr>
              <w:t>Si no se realizan las correspondientes calibraciones y mediciones de los equipos. (tanques, surtidores, mangueras)</w:t>
            </w:r>
          </w:p>
        </w:tc>
        <w:tc>
          <w:tcPr>
            <w:tcW w:w="5245" w:type="dxa"/>
          </w:tcPr>
          <w:p w:rsidR="00DA53A3" w:rsidRDefault="00DA53A3" w:rsidP="00636C5E">
            <w:pPr>
              <w:rPr>
                <w:rFonts w:eastAsia="Calibri" w:cs="Arial"/>
                <w:szCs w:val="22"/>
                <w:lang w:val="es-CO" w:eastAsia="es-CO"/>
              </w:rPr>
            </w:pPr>
            <w:r w:rsidRPr="00F82653">
              <w:rPr>
                <w:rFonts w:eastAsia="Calibri" w:cs="Arial"/>
                <w:szCs w:val="22"/>
                <w:lang w:val="es-CO" w:eastAsia="es-CO"/>
              </w:rPr>
              <w:t>El incumplimiento del decreto 4299/2005</w:t>
            </w:r>
            <w:r>
              <w:rPr>
                <w:rFonts w:eastAsia="Calibri" w:cs="Arial"/>
                <w:szCs w:val="22"/>
                <w:lang w:val="es-CO" w:eastAsia="es-CO"/>
              </w:rPr>
              <w:t xml:space="preserve"> artículos 21-22, del decreto 4130 de 2011 y de la ley 1480 del 2011</w:t>
            </w:r>
          </w:p>
          <w:p w:rsidR="00DA53A3" w:rsidRDefault="00DA53A3" w:rsidP="00636C5E">
            <w:pPr>
              <w:rPr>
                <w:rFonts w:eastAsia="Calibri" w:cs="Arial"/>
                <w:szCs w:val="22"/>
                <w:lang w:val="es-CO" w:eastAsia="es-CO"/>
              </w:rPr>
            </w:pPr>
            <w:r>
              <w:rPr>
                <w:rFonts w:eastAsia="Calibri" w:cs="Arial"/>
                <w:szCs w:val="22"/>
                <w:lang w:val="es-CO" w:eastAsia="es-CO"/>
              </w:rPr>
              <w:t>Incumplimiento del decreto 1521 del 2008 –calibraciones de equipos.</w:t>
            </w:r>
          </w:p>
          <w:p w:rsidR="00DA53A3" w:rsidRDefault="00DA53A3" w:rsidP="00636C5E">
            <w:pPr>
              <w:rPr>
                <w:rFonts w:eastAsia="Calibri" w:cs="Arial"/>
                <w:szCs w:val="22"/>
                <w:lang w:val="es-CO" w:eastAsia="es-CO"/>
              </w:rPr>
            </w:pPr>
            <w:r>
              <w:rPr>
                <w:rFonts w:eastAsia="Calibri" w:cs="Arial"/>
                <w:szCs w:val="22"/>
                <w:lang w:val="es-CO" w:eastAsia="es-CO"/>
              </w:rPr>
              <w:t xml:space="preserve">En el aspecto ambiental se estaría incurriendo en el incumplimiento en lo establecido en  la ley 1333 del 2009. </w:t>
            </w:r>
            <w:r w:rsidR="00E30BF0">
              <w:rPr>
                <w:rFonts w:eastAsia="Calibri" w:cs="Arial"/>
                <w:szCs w:val="22"/>
                <w:lang w:val="es-CO" w:eastAsia="es-CO"/>
              </w:rPr>
              <w:t xml:space="preserve">  </w:t>
            </w:r>
          </w:p>
          <w:p w:rsidR="00DA53A3" w:rsidRPr="00F82653" w:rsidRDefault="00DA53A3" w:rsidP="00636C5E">
            <w:pPr>
              <w:rPr>
                <w:rFonts w:eastAsia="Calibri" w:cs="Arial"/>
                <w:szCs w:val="22"/>
                <w:lang w:val="es-CO" w:eastAsia="es-CO"/>
              </w:rPr>
            </w:pPr>
            <w:r>
              <w:rPr>
                <w:rFonts w:eastAsia="Calibri" w:cs="Arial"/>
                <w:szCs w:val="22"/>
                <w:lang w:val="es-CO" w:eastAsia="es-CO"/>
              </w:rPr>
              <w:t xml:space="preserve">Puede conllevar desde sanciones,  amonestaciones,  multas, suspensión del servicio hasta </w:t>
            </w:r>
            <w:r w:rsidRPr="00F82653">
              <w:rPr>
                <w:rFonts w:eastAsia="Calibri" w:cs="Arial"/>
                <w:szCs w:val="22"/>
                <w:lang w:val="es-CO" w:eastAsia="es-CO"/>
              </w:rPr>
              <w:t xml:space="preserve">la cancelación de la autorización para operar como agente de la cadena de combustibles derivados del petróleo y </w:t>
            </w:r>
            <w:r>
              <w:rPr>
                <w:rFonts w:eastAsia="Calibri" w:cs="Arial"/>
                <w:szCs w:val="22"/>
                <w:lang w:val="es-CO" w:eastAsia="es-CO"/>
              </w:rPr>
              <w:t>derivar en el cierre de la EDS.</w:t>
            </w:r>
          </w:p>
        </w:tc>
      </w:tr>
      <w:tr w:rsidR="00DA53A3" w:rsidTr="00DA53A3">
        <w:tc>
          <w:tcPr>
            <w:tcW w:w="426" w:type="dxa"/>
          </w:tcPr>
          <w:p w:rsidR="00DA53A3" w:rsidRDefault="00DA53A3" w:rsidP="00636C5E">
            <w:pPr>
              <w:rPr>
                <w:rFonts w:eastAsia="Calibri" w:cs="Arial"/>
                <w:szCs w:val="24"/>
                <w:lang w:val="es-CO" w:eastAsia="es-CO"/>
              </w:rPr>
            </w:pPr>
            <w:r>
              <w:rPr>
                <w:rFonts w:eastAsia="Calibri" w:cs="Arial"/>
                <w:szCs w:val="24"/>
                <w:lang w:val="es-CO" w:eastAsia="es-CO"/>
              </w:rPr>
              <w:t>2</w:t>
            </w:r>
          </w:p>
        </w:tc>
        <w:tc>
          <w:tcPr>
            <w:tcW w:w="4110" w:type="dxa"/>
          </w:tcPr>
          <w:p w:rsidR="00DA53A3" w:rsidRDefault="00DA53A3" w:rsidP="00DA53A3">
            <w:pPr>
              <w:jc w:val="both"/>
              <w:rPr>
                <w:rFonts w:eastAsia="Calibri" w:cs="Arial"/>
                <w:szCs w:val="22"/>
                <w:lang w:val="es-CO" w:eastAsia="es-CO"/>
              </w:rPr>
            </w:pPr>
            <w:r>
              <w:rPr>
                <w:rFonts w:eastAsia="Calibri" w:cs="Arial"/>
                <w:szCs w:val="22"/>
                <w:lang w:val="es-CO" w:eastAsia="es-CO"/>
              </w:rPr>
              <w:t>Si no se cumplen  con planes de Emergencia, Contingencia, Ambiental.</w:t>
            </w:r>
          </w:p>
        </w:tc>
        <w:tc>
          <w:tcPr>
            <w:tcW w:w="5245" w:type="dxa"/>
          </w:tcPr>
          <w:p w:rsidR="00DA53A3" w:rsidRPr="00F82653" w:rsidRDefault="00DA53A3" w:rsidP="00636C5E">
            <w:pPr>
              <w:rPr>
                <w:rFonts w:eastAsia="Calibri" w:cs="Arial"/>
                <w:szCs w:val="22"/>
                <w:lang w:val="es-CO" w:eastAsia="es-CO"/>
              </w:rPr>
            </w:pPr>
            <w:r>
              <w:rPr>
                <w:rFonts w:eastAsia="Calibri" w:cs="Arial"/>
                <w:szCs w:val="22"/>
                <w:lang w:val="es-CO" w:eastAsia="es-CO"/>
              </w:rPr>
              <w:t>Incumplimiento del decreto 1594 de 1984 Puede ocasionar multas millonarias por el incumplimiento de las políticas gubernamentales.</w:t>
            </w:r>
          </w:p>
        </w:tc>
      </w:tr>
      <w:tr w:rsidR="00DA53A3" w:rsidTr="00DA53A3">
        <w:tc>
          <w:tcPr>
            <w:tcW w:w="426" w:type="dxa"/>
          </w:tcPr>
          <w:p w:rsidR="00DA53A3" w:rsidRDefault="00DA53A3" w:rsidP="00636C5E">
            <w:pPr>
              <w:rPr>
                <w:rFonts w:eastAsia="Calibri" w:cs="Arial"/>
                <w:szCs w:val="24"/>
                <w:lang w:val="es-CO" w:eastAsia="es-CO"/>
              </w:rPr>
            </w:pPr>
            <w:r>
              <w:rPr>
                <w:rFonts w:eastAsia="Calibri" w:cs="Arial"/>
                <w:szCs w:val="24"/>
                <w:lang w:val="es-CO" w:eastAsia="es-CO"/>
              </w:rPr>
              <w:t>3</w:t>
            </w:r>
          </w:p>
        </w:tc>
        <w:tc>
          <w:tcPr>
            <w:tcW w:w="4110" w:type="dxa"/>
          </w:tcPr>
          <w:p w:rsidR="00DA53A3" w:rsidRDefault="00DA53A3" w:rsidP="00DA53A3">
            <w:pPr>
              <w:jc w:val="both"/>
              <w:rPr>
                <w:rFonts w:eastAsia="Calibri" w:cs="Arial"/>
                <w:szCs w:val="22"/>
                <w:lang w:val="es-CO" w:eastAsia="es-CO"/>
              </w:rPr>
            </w:pPr>
            <w:r>
              <w:rPr>
                <w:rFonts w:eastAsia="Calibri" w:cs="Arial"/>
                <w:szCs w:val="22"/>
                <w:lang w:val="es-CO" w:eastAsia="es-CO"/>
              </w:rPr>
              <w:t>Si no se realizan las maniobras y actividades cumpliendo con los manuales de seguridad y utilizando los elementos de protección personal</w:t>
            </w:r>
          </w:p>
        </w:tc>
        <w:tc>
          <w:tcPr>
            <w:tcW w:w="5245" w:type="dxa"/>
          </w:tcPr>
          <w:p w:rsidR="00DA53A3" w:rsidRPr="00F82653" w:rsidRDefault="00DA53A3" w:rsidP="00636C5E">
            <w:pPr>
              <w:rPr>
                <w:rFonts w:eastAsia="Calibri" w:cs="Arial"/>
                <w:szCs w:val="22"/>
                <w:lang w:val="es-CO" w:eastAsia="es-CO"/>
              </w:rPr>
            </w:pPr>
            <w:r>
              <w:rPr>
                <w:rFonts w:eastAsia="Calibri" w:cs="Arial"/>
                <w:szCs w:val="22"/>
                <w:lang w:val="es-CO" w:eastAsia="es-CO"/>
              </w:rPr>
              <w:t>No solo el colaborador corre el riesgo de sufrir lesiones serias sino que la empresa puede ser amonestada y sancionada con grandes cantidades de dinero</w:t>
            </w:r>
          </w:p>
        </w:tc>
      </w:tr>
      <w:tr w:rsidR="00DA53A3" w:rsidTr="00DA53A3">
        <w:tc>
          <w:tcPr>
            <w:tcW w:w="426" w:type="dxa"/>
          </w:tcPr>
          <w:p w:rsidR="00DA53A3" w:rsidRDefault="00DA53A3" w:rsidP="00636C5E">
            <w:pPr>
              <w:rPr>
                <w:rFonts w:eastAsia="Calibri" w:cs="Arial"/>
                <w:szCs w:val="24"/>
                <w:lang w:val="es-CO" w:eastAsia="es-CO"/>
              </w:rPr>
            </w:pPr>
            <w:r>
              <w:rPr>
                <w:rFonts w:eastAsia="Calibri" w:cs="Arial"/>
                <w:szCs w:val="24"/>
                <w:lang w:val="es-CO" w:eastAsia="es-CO"/>
              </w:rPr>
              <w:t>4</w:t>
            </w:r>
          </w:p>
        </w:tc>
        <w:tc>
          <w:tcPr>
            <w:tcW w:w="4110" w:type="dxa"/>
          </w:tcPr>
          <w:p w:rsidR="00DA53A3" w:rsidRPr="00F82653" w:rsidRDefault="00DA53A3" w:rsidP="00DA53A3">
            <w:pPr>
              <w:jc w:val="both"/>
              <w:rPr>
                <w:rFonts w:eastAsia="Calibri" w:cs="Arial"/>
                <w:szCs w:val="22"/>
                <w:lang w:val="es-CO" w:eastAsia="es-CO"/>
              </w:rPr>
            </w:pPr>
            <w:r>
              <w:rPr>
                <w:rFonts w:eastAsia="Calibri" w:cs="Arial"/>
                <w:szCs w:val="22"/>
                <w:lang w:val="es-CO" w:eastAsia="es-CO"/>
              </w:rPr>
              <w:t>SI no se revisa y se cumple con las condiciones implementadas en la recepción de los medios de pago que son aceptados en la empresa</w:t>
            </w:r>
          </w:p>
        </w:tc>
        <w:tc>
          <w:tcPr>
            <w:tcW w:w="5245" w:type="dxa"/>
          </w:tcPr>
          <w:p w:rsidR="00DA53A3" w:rsidRPr="00F82653" w:rsidRDefault="00DA53A3" w:rsidP="00DA53A3">
            <w:pPr>
              <w:rPr>
                <w:rFonts w:eastAsia="Calibri" w:cs="Arial"/>
                <w:szCs w:val="22"/>
                <w:lang w:val="es-CO" w:eastAsia="es-CO"/>
              </w:rPr>
            </w:pPr>
            <w:r w:rsidRPr="00F82653">
              <w:rPr>
                <w:rFonts w:eastAsia="Calibri" w:cs="Arial"/>
                <w:szCs w:val="22"/>
                <w:lang w:val="es-CO" w:eastAsia="es-CO"/>
              </w:rPr>
              <w:t xml:space="preserve">La ausencia </w:t>
            </w:r>
            <w:r>
              <w:rPr>
                <w:rFonts w:eastAsia="Calibri" w:cs="Arial"/>
                <w:szCs w:val="22"/>
                <w:lang w:val="es-CO" w:eastAsia="es-CO"/>
              </w:rPr>
              <w:t xml:space="preserve">la </w:t>
            </w:r>
            <w:r w:rsidR="00E30BF0">
              <w:rPr>
                <w:rFonts w:eastAsia="Calibri" w:cs="Arial"/>
                <w:szCs w:val="22"/>
                <w:lang w:val="es-CO" w:eastAsia="es-CO"/>
              </w:rPr>
              <w:t>verificación</w:t>
            </w:r>
            <w:r>
              <w:rPr>
                <w:rFonts w:eastAsia="Calibri" w:cs="Arial"/>
                <w:szCs w:val="22"/>
                <w:lang w:val="es-CO" w:eastAsia="es-CO"/>
              </w:rPr>
              <w:t xml:space="preserve"> de los medios de pago puede facilitar la ocurrencia de fraude y por ende en el descuadre del colaborador, se debe tener en cuenta que  este es responsable de entregar el dinero y/o soportes correspondientes a los despachos que realiza por tanto este tendría que </w:t>
            </w:r>
            <w:r w:rsidR="00E30BF0">
              <w:rPr>
                <w:rFonts w:eastAsia="Calibri" w:cs="Arial"/>
                <w:szCs w:val="22"/>
                <w:lang w:val="es-CO" w:eastAsia="es-CO"/>
              </w:rPr>
              <w:t>cubrir la diferencia con su propio dinero.</w:t>
            </w:r>
          </w:p>
        </w:tc>
      </w:tr>
    </w:tbl>
    <w:p w:rsidR="00D21B4A" w:rsidRDefault="00D21B4A" w:rsidP="005E7E84">
      <w:pPr>
        <w:jc w:val="both"/>
        <w:rPr>
          <w:rFonts w:cs="Arial"/>
          <w:szCs w:val="24"/>
        </w:rPr>
      </w:pPr>
    </w:p>
    <w:p w:rsidR="004D207C" w:rsidRDefault="004D207C" w:rsidP="005E7E84">
      <w:pPr>
        <w:jc w:val="both"/>
        <w:rPr>
          <w:rFonts w:cs="Arial"/>
          <w:szCs w:val="24"/>
        </w:rPr>
      </w:pPr>
      <w:r w:rsidRPr="009422F9">
        <w:rPr>
          <w:rFonts w:cs="Arial"/>
          <w:b/>
          <w:szCs w:val="24"/>
        </w:rPr>
        <w:t>Nota:</w:t>
      </w:r>
      <w:r>
        <w:rPr>
          <w:rFonts w:cs="Arial"/>
          <w:szCs w:val="24"/>
        </w:rPr>
        <w:t xml:space="preserve"> Cualquier sugerencia de modificación la puede informar a la dirección de logística y procesos</w:t>
      </w:r>
    </w:p>
    <w:p w:rsidR="00503EAC" w:rsidRDefault="00503EAC" w:rsidP="005E7E84">
      <w:pPr>
        <w:jc w:val="both"/>
        <w:rPr>
          <w:rFonts w:cs="Arial"/>
          <w:szCs w:val="24"/>
        </w:rPr>
      </w:pPr>
    </w:p>
    <w:tbl>
      <w:tblPr>
        <w:tblStyle w:val="Tablaconcuadrcula"/>
        <w:tblpPr w:leftFromText="141" w:rightFromText="141" w:vertAnchor="text" w:horzAnchor="margin" w:tblpY="145"/>
        <w:tblW w:w="10031" w:type="dxa"/>
        <w:tblLayout w:type="fixed"/>
        <w:tblLook w:val="04A0" w:firstRow="1" w:lastRow="0" w:firstColumn="1" w:lastColumn="0" w:noHBand="0" w:noVBand="1"/>
      </w:tblPr>
      <w:tblGrid>
        <w:gridCol w:w="3369"/>
        <w:gridCol w:w="3119"/>
        <w:gridCol w:w="3543"/>
      </w:tblGrid>
      <w:tr w:rsidR="00503EAC" w:rsidRPr="00292E7B" w:rsidTr="00503EAC">
        <w:tc>
          <w:tcPr>
            <w:tcW w:w="3369" w:type="dxa"/>
          </w:tcPr>
          <w:p w:rsidR="00503EAC" w:rsidRPr="0065049C" w:rsidRDefault="00503EAC" w:rsidP="00D73E7E">
            <w:pPr>
              <w:spacing w:line="276" w:lineRule="auto"/>
              <w:jc w:val="both"/>
              <w:rPr>
                <w:rFonts w:cs="Arial"/>
                <w:sz w:val="18"/>
                <w:szCs w:val="24"/>
              </w:rPr>
            </w:pPr>
            <w:r>
              <w:rPr>
                <w:rFonts w:cs="Arial"/>
                <w:sz w:val="18"/>
                <w:szCs w:val="24"/>
              </w:rPr>
              <w:t>Elaboró</w:t>
            </w:r>
            <w:r w:rsidRPr="0065049C">
              <w:rPr>
                <w:rFonts w:cs="Arial"/>
                <w:sz w:val="18"/>
                <w:szCs w:val="24"/>
              </w:rPr>
              <w:t>:</w:t>
            </w:r>
          </w:p>
          <w:p w:rsidR="00503EAC" w:rsidRDefault="00503EAC" w:rsidP="00D73E7E">
            <w:pPr>
              <w:spacing w:line="276" w:lineRule="auto"/>
              <w:jc w:val="both"/>
              <w:rPr>
                <w:rFonts w:cs="Arial"/>
                <w:sz w:val="18"/>
                <w:szCs w:val="24"/>
              </w:rPr>
            </w:pPr>
            <w:r w:rsidRPr="0065049C">
              <w:rPr>
                <w:rFonts w:cs="Arial"/>
                <w:sz w:val="18"/>
                <w:szCs w:val="24"/>
              </w:rPr>
              <w:t xml:space="preserve">____________________________ </w:t>
            </w:r>
          </w:p>
          <w:p w:rsidR="00503EAC" w:rsidRDefault="00503EAC" w:rsidP="00D73E7E">
            <w:pPr>
              <w:spacing w:line="276" w:lineRule="auto"/>
              <w:jc w:val="both"/>
              <w:rPr>
                <w:rFonts w:cs="Arial"/>
                <w:sz w:val="18"/>
                <w:szCs w:val="24"/>
              </w:rPr>
            </w:pPr>
          </w:p>
          <w:p w:rsidR="00503EAC" w:rsidRPr="0065049C" w:rsidRDefault="00503EAC" w:rsidP="00D73E7E">
            <w:pPr>
              <w:spacing w:line="276" w:lineRule="auto"/>
              <w:jc w:val="both"/>
              <w:rPr>
                <w:rFonts w:cs="Arial"/>
                <w:sz w:val="18"/>
                <w:szCs w:val="24"/>
              </w:rPr>
            </w:pPr>
            <w:r>
              <w:rPr>
                <w:rFonts w:cs="Arial"/>
                <w:sz w:val="18"/>
                <w:szCs w:val="24"/>
              </w:rPr>
              <w:t>PROCESOS ORGANIZACIONALES</w:t>
            </w:r>
          </w:p>
        </w:tc>
        <w:tc>
          <w:tcPr>
            <w:tcW w:w="3119" w:type="dxa"/>
          </w:tcPr>
          <w:p w:rsidR="00503EAC" w:rsidRPr="0065049C" w:rsidRDefault="00503EAC" w:rsidP="00D73E7E">
            <w:pPr>
              <w:spacing w:line="276" w:lineRule="auto"/>
              <w:jc w:val="both"/>
              <w:rPr>
                <w:rFonts w:cs="Arial"/>
                <w:sz w:val="18"/>
                <w:szCs w:val="24"/>
              </w:rPr>
            </w:pPr>
            <w:r>
              <w:rPr>
                <w:rFonts w:cs="Arial"/>
                <w:sz w:val="18"/>
                <w:szCs w:val="24"/>
              </w:rPr>
              <w:t>Revisó</w:t>
            </w:r>
            <w:r w:rsidRPr="0065049C">
              <w:rPr>
                <w:rFonts w:cs="Arial"/>
                <w:sz w:val="18"/>
                <w:szCs w:val="24"/>
              </w:rPr>
              <w:t>:</w:t>
            </w:r>
          </w:p>
          <w:p w:rsidR="00503EAC" w:rsidRPr="0065049C" w:rsidRDefault="00503EAC" w:rsidP="00D73E7E">
            <w:pPr>
              <w:spacing w:line="276" w:lineRule="auto"/>
              <w:jc w:val="both"/>
              <w:rPr>
                <w:rFonts w:cs="Arial"/>
                <w:sz w:val="18"/>
                <w:szCs w:val="24"/>
              </w:rPr>
            </w:pPr>
            <w:r w:rsidRPr="0065049C">
              <w:rPr>
                <w:rFonts w:cs="Arial"/>
                <w:sz w:val="18"/>
                <w:szCs w:val="24"/>
              </w:rPr>
              <w:t>____________________________OSCAR FERNANDO VALDES M</w:t>
            </w:r>
            <w:r>
              <w:rPr>
                <w:rFonts w:cs="Arial"/>
                <w:sz w:val="18"/>
                <w:szCs w:val="24"/>
              </w:rPr>
              <w:t>.</w:t>
            </w:r>
          </w:p>
          <w:p w:rsidR="00503EAC" w:rsidRPr="0065049C" w:rsidRDefault="00503EAC" w:rsidP="00D73E7E">
            <w:pPr>
              <w:spacing w:line="276" w:lineRule="auto"/>
              <w:jc w:val="center"/>
              <w:rPr>
                <w:rFonts w:cs="Arial"/>
                <w:sz w:val="18"/>
                <w:szCs w:val="24"/>
              </w:rPr>
            </w:pPr>
            <w:r w:rsidRPr="0065049C">
              <w:rPr>
                <w:rFonts w:cs="Arial"/>
                <w:sz w:val="18"/>
                <w:szCs w:val="24"/>
              </w:rPr>
              <w:t>LOGISTICA Y PROCESOS</w:t>
            </w:r>
          </w:p>
        </w:tc>
        <w:tc>
          <w:tcPr>
            <w:tcW w:w="3543" w:type="dxa"/>
          </w:tcPr>
          <w:p w:rsidR="00503EAC" w:rsidRPr="0065049C" w:rsidRDefault="00503EAC" w:rsidP="00D73E7E">
            <w:pPr>
              <w:spacing w:line="276" w:lineRule="auto"/>
              <w:jc w:val="both"/>
              <w:rPr>
                <w:rFonts w:cs="Arial"/>
                <w:sz w:val="18"/>
                <w:szCs w:val="24"/>
              </w:rPr>
            </w:pPr>
            <w:r w:rsidRPr="0065049C">
              <w:rPr>
                <w:rFonts w:cs="Arial"/>
                <w:sz w:val="18"/>
                <w:szCs w:val="24"/>
              </w:rPr>
              <w:t>Aprobó:</w:t>
            </w:r>
          </w:p>
          <w:p w:rsidR="00503EAC" w:rsidRPr="0065049C" w:rsidRDefault="00503EAC" w:rsidP="00D73E7E">
            <w:pPr>
              <w:spacing w:line="276" w:lineRule="auto"/>
              <w:jc w:val="both"/>
              <w:rPr>
                <w:rFonts w:cs="Arial"/>
                <w:sz w:val="18"/>
                <w:szCs w:val="24"/>
              </w:rPr>
            </w:pPr>
            <w:r w:rsidRPr="0065049C">
              <w:rPr>
                <w:rFonts w:cs="Arial"/>
                <w:sz w:val="18"/>
                <w:szCs w:val="24"/>
              </w:rPr>
              <w:t>___________________________</w:t>
            </w:r>
          </w:p>
          <w:p w:rsidR="00503EAC" w:rsidRPr="0065049C" w:rsidRDefault="00503EAC" w:rsidP="00D73E7E">
            <w:pPr>
              <w:spacing w:line="276" w:lineRule="auto"/>
              <w:jc w:val="both"/>
              <w:rPr>
                <w:rFonts w:cs="Arial"/>
                <w:sz w:val="18"/>
                <w:szCs w:val="24"/>
              </w:rPr>
            </w:pPr>
            <w:r w:rsidRPr="0065049C">
              <w:rPr>
                <w:rFonts w:cs="Arial"/>
                <w:sz w:val="18"/>
                <w:szCs w:val="24"/>
              </w:rPr>
              <w:t xml:space="preserve">JAIRO ALFONSO CONTRERAS </w:t>
            </w:r>
          </w:p>
          <w:p w:rsidR="00503EAC" w:rsidRPr="0065049C" w:rsidRDefault="00503EAC" w:rsidP="00D73E7E">
            <w:pPr>
              <w:spacing w:line="276" w:lineRule="auto"/>
              <w:jc w:val="center"/>
              <w:rPr>
                <w:rFonts w:cs="Arial"/>
                <w:sz w:val="18"/>
                <w:szCs w:val="24"/>
              </w:rPr>
            </w:pPr>
            <w:r w:rsidRPr="0065049C">
              <w:rPr>
                <w:rFonts w:cs="Arial"/>
                <w:sz w:val="18"/>
                <w:szCs w:val="24"/>
              </w:rPr>
              <w:t>GEREN</w:t>
            </w:r>
            <w:r>
              <w:rPr>
                <w:rFonts w:cs="Arial"/>
                <w:sz w:val="18"/>
                <w:szCs w:val="24"/>
              </w:rPr>
              <w:t xml:space="preserve">CIA </w:t>
            </w:r>
            <w:r w:rsidRPr="0065049C">
              <w:rPr>
                <w:rFonts w:cs="Arial"/>
                <w:sz w:val="18"/>
                <w:szCs w:val="24"/>
              </w:rPr>
              <w:t>GENERAL</w:t>
            </w:r>
          </w:p>
        </w:tc>
      </w:tr>
    </w:tbl>
    <w:p w:rsidR="00503EAC" w:rsidRPr="0028356B" w:rsidRDefault="00503EAC" w:rsidP="005E7E84">
      <w:pPr>
        <w:jc w:val="both"/>
        <w:rPr>
          <w:rFonts w:cs="Arial"/>
          <w:szCs w:val="24"/>
        </w:rPr>
      </w:pPr>
    </w:p>
    <w:sectPr w:rsidR="00503EAC" w:rsidRPr="0028356B" w:rsidSect="00523122">
      <w:headerReference w:type="default" r:id="rId9"/>
      <w:footerReference w:type="default" r:id="rId10"/>
      <w:pgSz w:w="12240" w:h="15840"/>
      <w:pgMar w:top="567" w:right="1134" w:bottom="1134" w:left="1134" w:header="709"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18" w:rsidRDefault="00175E18" w:rsidP="00F57FFB">
      <w:r>
        <w:separator/>
      </w:r>
    </w:p>
  </w:endnote>
  <w:endnote w:type="continuationSeparator" w:id="0">
    <w:p w:rsidR="00175E18" w:rsidRDefault="00175E18" w:rsidP="00F5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9A" w:rsidRPr="00D21B4A" w:rsidRDefault="00D21B4A" w:rsidP="00D21B4A">
    <w:pPr>
      <w:pStyle w:val="Piedepgina"/>
      <w:tabs>
        <w:tab w:val="center" w:pos="4986"/>
        <w:tab w:val="left" w:pos="7150"/>
      </w:tabs>
      <w:rPr>
        <w:sz w:val="18"/>
        <w:lang w:val="es-CO"/>
      </w:rPr>
    </w:pPr>
    <w:r>
      <w:rPr>
        <w:lang w:val="es-CO"/>
      </w:rPr>
      <w:tab/>
    </w:r>
    <w:r w:rsidR="00523122" w:rsidRPr="00D21B4A">
      <w:rPr>
        <w:sz w:val="18"/>
        <w:szCs w:val="18"/>
        <w:lang w:val="es-CO"/>
      </w:rPr>
      <w:t>Copia Controlada-</w:t>
    </w:r>
    <w:proofErr w:type="spellStart"/>
    <w:r w:rsidR="00523122" w:rsidRPr="00D21B4A">
      <w:rPr>
        <w:sz w:val="18"/>
        <w:szCs w:val="18"/>
        <w:lang w:val="es-CO"/>
      </w:rPr>
      <w:t>Totalgas</w:t>
    </w:r>
    <w:proofErr w:type="spellEnd"/>
    <w:r w:rsidR="00523122" w:rsidRPr="00D21B4A">
      <w:rPr>
        <w:sz w:val="18"/>
        <w:szCs w:val="18"/>
        <w:lang w:val="es-CO"/>
      </w:rPr>
      <w:t xml:space="preserve"> S.A</w:t>
    </w:r>
    <w:r>
      <w:rPr>
        <w:lang w:val="es-CO"/>
      </w:rPr>
      <w:tab/>
    </w:r>
    <w:r w:rsidRPr="00D21B4A">
      <w:rPr>
        <w:sz w:val="18"/>
        <w:lang w:val="es-CO"/>
      </w:rPr>
      <w:t xml:space="preserve">Última actualización </w:t>
    </w:r>
    <w:r w:rsidR="00FC43AC">
      <w:rPr>
        <w:sz w:val="18"/>
        <w:lang w:val="es-CO"/>
      </w:rPr>
      <w:t>06/06/2013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18" w:rsidRDefault="00175E18" w:rsidP="00F57FFB">
      <w:r>
        <w:separator/>
      </w:r>
    </w:p>
  </w:footnote>
  <w:footnote w:type="continuationSeparator" w:id="0">
    <w:p w:rsidR="00175E18" w:rsidRDefault="00175E18" w:rsidP="00F5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781" w:type="dxa"/>
      <w:tblInd w:w="108" w:type="dxa"/>
      <w:tblLayout w:type="fixed"/>
      <w:tblLook w:val="04A0" w:firstRow="1" w:lastRow="0" w:firstColumn="1" w:lastColumn="0" w:noHBand="0" w:noVBand="1"/>
    </w:tblPr>
    <w:tblGrid>
      <w:gridCol w:w="2694"/>
      <w:gridCol w:w="3969"/>
      <w:gridCol w:w="850"/>
      <w:gridCol w:w="1134"/>
      <w:gridCol w:w="1134"/>
    </w:tblGrid>
    <w:tr w:rsidR="0028356B" w:rsidTr="00124E7F">
      <w:trPr>
        <w:trHeight w:val="227"/>
      </w:trPr>
      <w:tc>
        <w:tcPr>
          <w:tcW w:w="2694" w:type="dxa"/>
          <w:vMerge w:val="restart"/>
          <w:vAlign w:val="center"/>
        </w:tcPr>
        <w:p w:rsidR="0028356B" w:rsidRPr="003150AD" w:rsidRDefault="003A54DE" w:rsidP="0028356B">
          <w:pPr>
            <w:pStyle w:val="Encabezado"/>
            <w:rPr>
              <w:b/>
              <w:spacing w:val="20"/>
            </w:rPr>
          </w:pPr>
          <w:r>
            <w:rPr>
              <w:noProof/>
              <w:lang w:val="es-CO" w:eastAsia="es-CO"/>
            </w:rPr>
            <w:drawing>
              <wp:inline distT="0" distB="0" distL="0" distR="0" wp14:anchorId="535EF8D2" wp14:editId="7D7C7B82">
                <wp:extent cx="1451429" cy="4953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srcRect/>
                        <a:stretch>
                          <a:fillRect/>
                        </a:stretch>
                      </pic:blipFill>
                      <pic:spPr bwMode="auto">
                        <a:xfrm>
                          <a:off x="0" y="0"/>
                          <a:ext cx="1454698" cy="496416"/>
                        </a:xfrm>
                        <a:prstGeom prst="rect">
                          <a:avLst/>
                        </a:prstGeom>
                        <a:noFill/>
                      </pic:spPr>
                    </pic:pic>
                  </a:graphicData>
                </a:graphic>
              </wp:inline>
            </w:drawing>
          </w:r>
        </w:p>
      </w:tc>
      <w:tc>
        <w:tcPr>
          <w:tcW w:w="3969" w:type="dxa"/>
          <w:vMerge w:val="restart"/>
          <w:vAlign w:val="center"/>
        </w:tcPr>
        <w:p w:rsidR="00BE4083" w:rsidRPr="00BE4083" w:rsidRDefault="00BE4083" w:rsidP="0028356B">
          <w:pPr>
            <w:pStyle w:val="Encabezado"/>
            <w:jc w:val="center"/>
            <w:rPr>
              <w:rFonts w:ascii="Tw Cen MT" w:hAnsi="Tw Cen MT"/>
              <w:color w:val="4F6228" w:themeColor="accent3" w:themeShade="80"/>
            </w:rPr>
          </w:pPr>
          <w:r>
            <w:rPr>
              <w:rFonts w:ascii="Tw Cen MT" w:hAnsi="Tw Cen MT"/>
              <w:color w:val="4F6228" w:themeColor="accent3" w:themeShade="80"/>
            </w:rPr>
            <w:t>SISTEMA GESTIÓ</w:t>
          </w:r>
          <w:r w:rsidRPr="00BE4083">
            <w:rPr>
              <w:rFonts w:ascii="Tw Cen MT" w:hAnsi="Tw Cen MT"/>
              <w:color w:val="4F6228" w:themeColor="accent3" w:themeShade="80"/>
            </w:rPr>
            <w:t xml:space="preserve">N </w:t>
          </w:r>
          <w:r w:rsidR="00E42C9A">
            <w:rPr>
              <w:rFonts w:ascii="Tw Cen MT" w:hAnsi="Tw Cen MT"/>
              <w:color w:val="4F6228" w:themeColor="accent3" w:themeShade="80"/>
            </w:rPr>
            <w:t>ORGANIZACIONAL</w:t>
          </w:r>
        </w:p>
        <w:p w:rsidR="0028356B" w:rsidRPr="005E5CB8" w:rsidRDefault="0028356B" w:rsidP="0028356B">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850" w:type="dxa"/>
          <w:vMerge w:val="restart"/>
          <w:vAlign w:val="center"/>
        </w:tcPr>
        <w:p w:rsidR="0028356B" w:rsidRPr="004B1EFB" w:rsidRDefault="00B3544A" w:rsidP="00F6076F">
          <w:pPr>
            <w:jc w:val="center"/>
          </w:pPr>
          <w:r>
            <w:fldChar w:fldCharType="begin"/>
          </w:r>
          <w:r>
            <w:instrText xml:space="preserve"> PAGE   \* MERGEFORMAT </w:instrText>
          </w:r>
          <w:r>
            <w:fldChar w:fldCharType="separate"/>
          </w:r>
          <w:r w:rsidR="00F6076F">
            <w:rPr>
              <w:noProof/>
            </w:rPr>
            <w:t>6</w:t>
          </w:r>
          <w:r>
            <w:rPr>
              <w:noProof/>
            </w:rPr>
            <w:fldChar w:fldCharType="end"/>
          </w:r>
          <w:r w:rsidR="0028356B" w:rsidRPr="005E5CB8">
            <w:t xml:space="preserve"> de </w:t>
          </w:r>
          <w:r w:rsidR="00F6076F">
            <w:t>6</w:t>
          </w:r>
        </w:p>
      </w:tc>
      <w:tc>
        <w:tcPr>
          <w:tcW w:w="2268" w:type="dxa"/>
          <w:gridSpan w:val="2"/>
          <w:shd w:val="clear" w:color="auto" w:fill="74B230"/>
          <w:vAlign w:val="center"/>
        </w:tcPr>
        <w:p w:rsidR="0028356B" w:rsidRPr="0011185F" w:rsidRDefault="0028356B" w:rsidP="00914719">
          <w:pPr>
            <w:pStyle w:val="Encabezado"/>
            <w:jc w:val="center"/>
            <w:rPr>
              <w:b/>
              <w:color w:val="FFFFFF" w:themeColor="background1"/>
            </w:rPr>
          </w:pPr>
          <w:r>
            <w:rPr>
              <w:sz w:val="16"/>
            </w:rPr>
            <w:t>DC</w:t>
          </w:r>
          <w:r w:rsidR="007851CA">
            <w:rPr>
              <w:sz w:val="16"/>
            </w:rPr>
            <w:t>-NOP-006</w:t>
          </w:r>
        </w:p>
      </w:tc>
    </w:tr>
    <w:tr w:rsidR="0028356B" w:rsidTr="00124E7F">
      <w:trPr>
        <w:trHeight w:val="227"/>
      </w:trPr>
      <w:tc>
        <w:tcPr>
          <w:tcW w:w="2694" w:type="dxa"/>
          <w:vMerge/>
        </w:tcPr>
        <w:p w:rsidR="0028356B" w:rsidRDefault="0028356B" w:rsidP="0028356B">
          <w:pPr>
            <w:pStyle w:val="Encabezado"/>
          </w:pPr>
        </w:p>
      </w:tc>
      <w:tc>
        <w:tcPr>
          <w:tcW w:w="3969" w:type="dxa"/>
          <w:vMerge/>
        </w:tcPr>
        <w:p w:rsidR="0028356B" w:rsidRDefault="0028356B" w:rsidP="0028356B">
          <w:pPr>
            <w:pStyle w:val="Encabezado"/>
          </w:pPr>
        </w:p>
      </w:tc>
      <w:tc>
        <w:tcPr>
          <w:tcW w:w="850" w:type="dxa"/>
          <w:vMerge/>
        </w:tcPr>
        <w:p w:rsidR="0028356B" w:rsidRDefault="0028356B" w:rsidP="006463B4">
          <w:pPr>
            <w:pStyle w:val="Encabezado"/>
            <w:jc w:val="center"/>
          </w:pPr>
        </w:p>
      </w:tc>
      <w:tc>
        <w:tcPr>
          <w:tcW w:w="1134" w:type="dxa"/>
          <w:shd w:val="clear" w:color="auto" w:fill="92D050"/>
          <w:vAlign w:val="center"/>
        </w:tcPr>
        <w:p w:rsidR="0028356B" w:rsidRPr="005E6B13" w:rsidRDefault="0028356B" w:rsidP="005E6B13">
          <w:pPr>
            <w:pStyle w:val="Encabezado"/>
            <w:ind w:left="-250"/>
            <w:jc w:val="right"/>
            <w:rPr>
              <w:b/>
              <w:color w:val="FFFFFF" w:themeColor="background1"/>
              <w:sz w:val="14"/>
              <w:szCs w:val="18"/>
            </w:rPr>
          </w:pPr>
          <w:r w:rsidRPr="005E6B13">
            <w:rPr>
              <w:b/>
              <w:color w:val="FFFFFF" w:themeColor="background1"/>
              <w:sz w:val="14"/>
              <w:szCs w:val="18"/>
            </w:rPr>
            <w:t>VERSIÓN:</w:t>
          </w:r>
        </w:p>
      </w:tc>
      <w:tc>
        <w:tcPr>
          <w:tcW w:w="1134" w:type="dxa"/>
          <w:shd w:val="clear" w:color="auto" w:fill="8DB3E2" w:themeFill="text2" w:themeFillTint="66"/>
          <w:vAlign w:val="center"/>
        </w:tcPr>
        <w:p w:rsidR="0028356B" w:rsidRPr="004729CA" w:rsidRDefault="0028356B" w:rsidP="0028356B">
          <w:pPr>
            <w:pStyle w:val="Encabezado"/>
            <w:jc w:val="center"/>
            <w:rPr>
              <w:sz w:val="16"/>
            </w:rPr>
          </w:pPr>
          <w:r>
            <w:rPr>
              <w:sz w:val="16"/>
            </w:rPr>
            <w:t>002</w:t>
          </w:r>
        </w:p>
      </w:tc>
    </w:tr>
    <w:tr w:rsidR="0028356B" w:rsidTr="00124E7F">
      <w:trPr>
        <w:trHeight w:val="283"/>
      </w:trPr>
      <w:tc>
        <w:tcPr>
          <w:tcW w:w="2694" w:type="dxa"/>
          <w:vMerge/>
        </w:tcPr>
        <w:p w:rsidR="0028356B" w:rsidRDefault="0028356B" w:rsidP="0028356B">
          <w:pPr>
            <w:pStyle w:val="Encabezado"/>
          </w:pPr>
        </w:p>
      </w:tc>
      <w:tc>
        <w:tcPr>
          <w:tcW w:w="3969" w:type="dxa"/>
          <w:vAlign w:val="center"/>
        </w:tcPr>
        <w:p w:rsidR="0028356B" w:rsidRDefault="0028356B" w:rsidP="0028356B">
          <w:pPr>
            <w:pStyle w:val="Encabezado"/>
            <w:jc w:val="center"/>
            <w:rPr>
              <w:b/>
              <w:color w:val="4F6228" w:themeColor="accent3" w:themeShade="80"/>
              <w:sz w:val="16"/>
            </w:rPr>
          </w:pPr>
          <w:r>
            <w:rPr>
              <w:b/>
              <w:color w:val="4F6228" w:themeColor="accent3" w:themeShade="80"/>
              <w:sz w:val="16"/>
            </w:rPr>
            <w:t>PERFIL DE CARGOS Y FUNCIONES</w:t>
          </w:r>
        </w:p>
        <w:p w:rsidR="00BE4083" w:rsidRPr="005E5CB8" w:rsidRDefault="00BE4083" w:rsidP="0028356B">
          <w:pPr>
            <w:pStyle w:val="Encabezado"/>
            <w:jc w:val="center"/>
            <w:rPr>
              <w:b/>
              <w:color w:val="4F6228" w:themeColor="accent3" w:themeShade="80"/>
              <w:sz w:val="20"/>
            </w:rPr>
          </w:pPr>
          <w:r>
            <w:rPr>
              <w:b/>
              <w:color w:val="4F6228" w:themeColor="accent3" w:themeShade="80"/>
              <w:sz w:val="16"/>
            </w:rPr>
            <w:t>VENDEDOR DE SERVICIO</w:t>
          </w:r>
        </w:p>
      </w:tc>
      <w:tc>
        <w:tcPr>
          <w:tcW w:w="850" w:type="dxa"/>
          <w:vMerge/>
        </w:tcPr>
        <w:p w:rsidR="0028356B" w:rsidRDefault="0028356B" w:rsidP="0028356B">
          <w:pPr>
            <w:pStyle w:val="Encabezado"/>
          </w:pPr>
        </w:p>
      </w:tc>
      <w:tc>
        <w:tcPr>
          <w:tcW w:w="1134" w:type="dxa"/>
          <w:shd w:val="clear" w:color="auto" w:fill="74B230"/>
          <w:tcMar>
            <w:left w:w="28" w:type="dxa"/>
            <w:right w:w="28" w:type="dxa"/>
          </w:tcMar>
          <w:vAlign w:val="center"/>
        </w:tcPr>
        <w:p w:rsidR="0028356B" w:rsidRDefault="0028356B" w:rsidP="00BE4083">
          <w:pPr>
            <w:pStyle w:val="Encabezado"/>
            <w:ind w:left="-170"/>
            <w:rPr>
              <w:b/>
              <w:color w:val="FFFFFF" w:themeColor="background1"/>
              <w:sz w:val="14"/>
              <w:szCs w:val="18"/>
            </w:rPr>
          </w:pPr>
          <w:r w:rsidRPr="005E6B13">
            <w:rPr>
              <w:b/>
              <w:color w:val="FFFFFF" w:themeColor="background1"/>
              <w:sz w:val="14"/>
              <w:szCs w:val="18"/>
            </w:rPr>
            <w:t xml:space="preserve">  </w:t>
          </w:r>
          <w:r w:rsidR="00BE4083">
            <w:rPr>
              <w:b/>
              <w:color w:val="FFFFFF" w:themeColor="background1"/>
              <w:sz w:val="14"/>
              <w:szCs w:val="18"/>
            </w:rPr>
            <w:t xml:space="preserve">  CREACIÓN</w:t>
          </w:r>
        </w:p>
        <w:p w:rsidR="00BE4083" w:rsidRPr="005E6B13" w:rsidRDefault="00124E7F" w:rsidP="00124E7F">
          <w:pPr>
            <w:pStyle w:val="Encabezado"/>
            <w:rPr>
              <w:b/>
              <w:color w:val="FFFFFF" w:themeColor="background1"/>
              <w:sz w:val="14"/>
              <w:szCs w:val="18"/>
            </w:rPr>
          </w:pPr>
          <w:r>
            <w:rPr>
              <w:b/>
              <w:color w:val="FFFFFF" w:themeColor="background1"/>
              <w:sz w:val="14"/>
              <w:szCs w:val="18"/>
            </w:rPr>
            <w:t>MODIFICACION</w:t>
          </w:r>
        </w:p>
      </w:tc>
      <w:tc>
        <w:tcPr>
          <w:tcW w:w="1134" w:type="dxa"/>
          <w:tcMar>
            <w:left w:w="28" w:type="dxa"/>
            <w:right w:w="28" w:type="dxa"/>
          </w:tcMar>
          <w:vAlign w:val="center"/>
        </w:tcPr>
        <w:p w:rsidR="0028356B" w:rsidRDefault="0028356B" w:rsidP="0028356B">
          <w:pPr>
            <w:pStyle w:val="Encabezado"/>
            <w:jc w:val="center"/>
            <w:rPr>
              <w:sz w:val="16"/>
            </w:rPr>
          </w:pPr>
          <w:r>
            <w:rPr>
              <w:sz w:val="16"/>
            </w:rPr>
            <w:t>01/06/2012</w:t>
          </w:r>
        </w:p>
        <w:p w:rsidR="00BE4083" w:rsidRPr="004729CA" w:rsidRDefault="00FC43AC" w:rsidP="0028356B">
          <w:pPr>
            <w:pStyle w:val="Encabezado"/>
            <w:jc w:val="center"/>
            <w:rPr>
              <w:sz w:val="16"/>
            </w:rPr>
          </w:pPr>
          <w:r>
            <w:rPr>
              <w:sz w:val="16"/>
            </w:rPr>
            <w:t>06/06/2013</w:t>
          </w:r>
        </w:p>
      </w:tc>
    </w:tr>
  </w:tbl>
  <w:p w:rsidR="0028356B" w:rsidRDefault="002835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64"/>
    <w:multiLevelType w:val="hybridMultilevel"/>
    <w:tmpl w:val="6A8E47F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612188"/>
    <w:multiLevelType w:val="hybridMultilevel"/>
    <w:tmpl w:val="29AE4650"/>
    <w:lvl w:ilvl="0" w:tplc="4B7E95A6">
      <w:start w:val="1"/>
      <w:numFmt w:val="lowerLetter"/>
      <w:lvlText w:val="%1)"/>
      <w:lvlJc w:val="left"/>
      <w:pPr>
        <w:ind w:left="360" w:hanging="360"/>
      </w:pPr>
      <w:rPr>
        <w:color w:val="auto"/>
        <w:sz w:val="20"/>
        <w:szCs w:val="2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45F5548"/>
    <w:multiLevelType w:val="hybridMultilevel"/>
    <w:tmpl w:val="C27A7E4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634293"/>
    <w:multiLevelType w:val="hybridMultilevel"/>
    <w:tmpl w:val="A89E24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D71016"/>
    <w:multiLevelType w:val="hybridMultilevel"/>
    <w:tmpl w:val="82602A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6E283D"/>
    <w:multiLevelType w:val="hybridMultilevel"/>
    <w:tmpl w:val="EE9A0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C80401"/>
    <w:multiLevelType w:val="hybridMultilevel"/>
    <w:tmpl w:val="6370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8531C6"/>
    <w:multiLevelType w:val="hybridMultilevel"/>
    <w:tmpl w:val="69F65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31AF9"/>
    <w:multiLevelType w:val="singleLevel"/>
    <w:tmpl w:val="427277EA"/>
    <w:lvl w:ilvl="0">
      <w:start w:val="1"/>
      <w:numFmt w:val="decimal"/>
      <w:lvlText w:val="%1."/>
      <w:lvlJc w:val="left"/>
      <w:pPr>
        <w:tabs>
          <w:tab w:val="num" w:pos="360"/>
        </w:tabs>
        <w:ind w:left="360" w:hanging="360"/>
      </w:pPr>
      <w:rPr>
        <w:rFonts w:hint="default"/>
      </w:rPr>
    </w:lvl>
  </w:abstractNum>
  <w:abstractNum w:abstractNumId="9">
    <w:nsid w:val="204069BF"/>
    <w:multiLevelType w:val="hybridMultilevel"/>
    <w:tmpl w:val="411C19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63A261E"/>
    <w:multiLevelType w:val="hybridMultilevel"/>
    <w:tmpl w:val="221CE7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51311A"/>
    <w:multiLevelType w:val="hybridMultilevel"/>
    <w:tmpl w:val="E51013D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AB8097E"/>
    <w:multiLevelType w:val="hybridMultilevel"/>
    <w:tmpl w:val="5CEC65E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DD92AF8"/>
    <w:multiLevelType w:val="hybridMultilevel"/>
    <w:tmpl w:val="5CEC65E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0834CCD"/>
    <w:multiLevelType w:val="hybridMultilevel"/>
    <w:tmpl w:val="6330AC56"/>
    <w:lvl w:ilvl="0" w:tplc="D358753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nsid w:val="323C6C65"/>
    <w:multiLevelType w:val="hybridMultilevel"/>
    <w:tmpl w:val="381874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1B74E19"/>
    <w:multiLevelType w:val="hybridMultilevel"/>
    <w:tmpl w:val="97AAF83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47748B6"/>
    <w:multiLevelType w:val="hybridMultilevel"/>
    <w:tmpl w:val="FCACD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86E6112"/>
    <w:multiLevelType w:val="hybridMultilevel"/>
    <w:tmpl w:val="19808C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C634D6"/>
    <w:multiLevelType w:val="hybridMultilevel"/>
    <w:tmpl w:val="EB7EE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944442"/>
    <w:multiLevelType w:val="hybridMultilevel"/>
    <w:tmpl w:val="D80CBE3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3233F03"/>
    <w:multiLevelType w:val="hybridMultilevel"/>
    <w:tmpl w:val="A2180C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6262FA4"/>
    <w:multiLevelType w:val="hybridMultilevel"/>
    <w:tmpl w:val="E58CC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B2862B6"/>
    <w:multiLevelType w:val="hybridMultilevel"/>
    <w:tmpl w:val="7C1EFE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D1E6AAF"/>
    <w:multiLevelType w:val="hybridMultilevel"/>
    <w:tmpl w:val="A2180C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197337"/>
    <w:multiLevelType w:val="hybridMultilevel"/>
    <w:tmpl w:val="C694CC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5ED5981"/>
    <w:multiLevelType w:val="hybridMultilevel"/>
    <w:tmpl w:val="EB8609C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BB3622F"/>
    <w:multiLevelType w:val="hybridMultilevel"/>
    <w:tmpl w:val="FB7C4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ECF10D7"/>
    <w:multiLevelType w:val="hybridMultilevel"/>
    <w:tmpl w:val="2A02DD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4"/>
  </w:num>
  <w:num w:numId="3">
    <w:abstractNumId w:val="8"/>
  </w:num>
  <w:num w:numId="4">
    <w:abstractNumId w:val="6"/>
  </w:num>
  <w:num w:numId="5">
    <w:abstractNumId w:val="1"/>
  </w:num>
  <w:num w:numId="6">
    <w:abstractNumId w:val="17"/>
  </w:num>
  <w:num w:numId="7">
    <w:abstractNumId w:val="0"/>
  </w:num>
  <w:num w:numId="8">
    <w:abstractNumId w:val="20"/>
  </w:num>
  <w:num w:numId="9">
    <w:abstractNumId w:val="28"/>
  </w:num>
  <w:num w:numId="10">
    <w:abstractNumId w:val="23"/>
  </w:num>
  <w:num w:numId="11">
    <w:abstractNumId w:val="25"/>
  </w:num>
  <w:num w:numId="12">
    <w:abstractNumId w:val="7"/>
  </w:num>
  <w:num w:numId="13">
    <w:abstractNumId w:val="16"/>
  </w:num>
  <w:num w:numId="14">
    <w:abstractNumId w:val="13"/>
  </w:num>
  <w:num w:numId="15">
    <w:abstractNumId w:val="12"/>
  </w:num>
  <w:num w:numId="16">
    <w:abstractNumId w:val="26"/>
  </w:num>
  <w:num w:numId="17">
    <w:abstractNumId w:val="2"/>
  </w:num>
  <w:num w:numId="18">
    <w:abstractNumId w:val="3"/>
  </w:num>
  <w:num w:numId="19">
    <w:abstractNumId w:val="10"/>
  </w:num>
  <w:num w:numId="20">
    <w:abstractNumId w:val="15"/>
  </w:num>
  <w:num w:numId="21">
    <w:abstractNumId w:val="18"/>
  </w:num>
  <w:num w:numId="22">
    <w:abstractNumId w:val="9"/>
  </w:num>
  <w:num w:numId="23">
    <w:abstractNumId w:val="21"/>
  </w:num>
  <w:num w:numId="24">
    <w:abstractNumId w:val="4"/>
  </w:num>
  <w:num w:numId="25">
    <w:abstractNumId w:val="24"/>
  </w:num>
  <w:num w:numId="26">
    <w:abstractNumId w:val="19"/>
  </w:num>
  <w:num w:numId="27">
    <w:abstractNumId w:val="11"/>
  </w:num>
  <w:num w:numId="28">
    <w:abstractNumId w:val="22"/>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CB8"/>
    <w:rsid w:val="00003876"/>
    <w:rsid w:val="00013E7A"/>
    <w:rsid w:val="00017DCC"/>
    <w:rsid w:val="00023251"/>
    <w:rsid w:val="00031840"/>
    <w:rsid w:val="00032849"/>
    <w:rsid w:val="00041318"/>
    <w:rsid w:val="00044D37"/>
    <w:rsid w:val="000535E7"/>
    <w:rsid w:val="000555B0"/>
    <w:rsid w:val="00057D76"/>
    <w:rsid w:val="000608D0"/>
    <w:rsid w:val="00062425"/>
    <w:rsid w:val="00062841"/>
    <w:rsid w:val="00076A6D"/>
    <w:rsid w:val="000813A1"/>
    <w:rsid w:val="0009192A"/>
    <w:rsid w:val="00093DA1"/>
    <w:rsid w:val="000944B8"/>
    <w:rsid w:val="000951A0"/>
    <w:rsid w:val="000978FB"/>
    <w:rsid w:val="000A0448"/>
    <w:rsid w:val="000A4C6A"/>
    <w:rsid w:val="000A5B76"/>
    <w:rsid w:val="000A65EB"/>
    <w:rsid w:val="000B4A82"/>
    <w:rsid w:val="000D3119"/>
    <w:rsid w:val="000D76AA"/>
    <w:rsid w:val="000E46A1"/>
    <w:rsid w:val="00100BAD"/>
    <w:rsid w:val="001161EE"/>
    <w:rsid w:val="00124E7F"/>
    <w:rsid w:val="001337F8"/>
    <w:rsid w:val="00133AC2"/>
    <w:rsid w:val="00143C42"/>
    <w:rsid w:val="00144094"/>
    <w:rsid w:val="00162B34"/>
    <w:rsid w:val="001679AE"/>
    <w:rsid w:val="00175E18"/>
    <w:rsid w:val="0017653E"/>
    <w:rsid w:val="00190066"/>
    <w:rsid w:val="001939A0"/>
    <w:rsid w:val="001A0336"/>
    <w:rsid w:val="001A33C5"/>
    <w:rsid w:val="001A3405"/>
    <w:rsid w:val="001A7381"/>
    <w:rsid w:val="001B078F"/>
    <w:rsid w:val="001B31FC"/>
    <w:rsid w:val="001B6CC0"/>
    <w:rsid w:val="001C2FC2"/>
    <w:rsid w:val="001C7A42"/>
    <w:rsid w:val="001E489C"/>
    <w:rsid w:val="0020645D"/>
    <w:rsid w:val="00213C3B"/>
    <w:rsid w:val="002159F5"/>
    <w:rsid w:val="00227167"/>
    <w:rsid w:val="0024381A"/>
    <w:rsid w:val="00244E8B"/>
    <w:rsid w:val="0025437E"/>
    <w:rsid w:val="00260DE3"/>
    <w:rsid w:val="0026480E"/>
    <w:rsid w:val="002669BE"/>
    <w:rsid w:val="0027203C"/>
    <w:rsid w:val="00276F29"/>
    <w:rsid w:val="0028356B"/>
    <w:rsid w:val="00285D9C"/>
    <w:rsid w:val="00286738"/>
    <w:rsid w:val="0029772B"/>
    <w:rsid w:val="002979A3"/>
    <w:rsid w:val="002B149D"/>
    <w:rsid w:val="002B7A5E"/>
    <w:rsid w:val="002C05F5"/>
    <w:rsid w:val="002C1026"/>
    <w:rsid w:val="002C5ADB"/>
    <w:rsid w:val="002D1432"/>
    <w:rsid w:val="002D41D4"/>
    <w:rsid w:val="002D77D6"/>
    <w:rsid w:val="002E0F13"/>
    <w:rsid w:val="002F21D7"/>
    <w:rsid w:val="002F7F94"/>
    <w:rsid w:val="003078B5"/>
    <w:rsid w:val="00312079"/>
    <w:rsid w:val="00314E6F"/>
    <w:rsid w:val="00315B3D"/>
    <w:rsid w:val="00341C62"/>
    <w:rsid w:val="00341D64"/>
    <w:rsid w:val="00341F5F"/>
    <w:rsid w:val="00342D49"/>
    <w:rsid w:val="00343264"/>
    <w:rsid w:val="0035124D"/>
    <w:rsid w:val="00357808"/>
    <w:rsid w:val="0036528F"/>
    <w:rsid w:val="00377F85"/>
    <w:rsid w:val="0039186D"/>
    <w:rsid w:val="00391D67"/>
    <w:rsid w:val="00393A48"/>
    <w:rsid w:val="003A1381"/>
    <w:rsid w:val="003A54DE"/>
    <w:rsid w:val="003C1F75"/>
    <w:rsid w:val="003C7B98"/>
    <w:rsid w:val="003D6B57"/>
    <w:rsid w:val="003E684D"/>
    <w:rsid w:val="003F1A4E"/>
    <w:rsid w:val="003F7B0B"/>
    <w:rsid w:val="00402156"/>
    <w:rsid w:val="00407255"/>
    <w:rsid w:val="00420C30"/>
    <w:rsid w:val="0042242D"/>
    <w:rsid w:val="00424CA3"/>
    <w:rsid w:val="00432ED1"/>
    <w:rsid w:val="00434BE1"/>
    <w:rsid w:val="004377AB"/>
    <w:rsid w:val="00440C01"/>
    <w:rsid w:val="004421D1"/>
    <w:rsid w:val="00445C7E"/>
    <w:rsid w:val="004519F2"/>
    <w:rsid w:val="004544C9"/>
    <w:rsid w:val="00465D07"/>
    <w:rsid w:val="004663F9"/>
    <w:rsid w:val="0049355A"/>
    <w:rsid w:val="004A0A1E"/>
    <w:rsid w:val="004B3880"/>
    <w:rsid w:val="004B58E5"/>
    <w:rsid w:val="004B6956"/>
    <w:rsid w:val="004B7FB3"/>
    <w:rsid w:val="004C1CE5"/>
    <w:rsid w:val="004C27F4"/>
    <w:rsid w:val="004C286D"/>
    <w:rsid w:val="004C41E2"/>
    <w:rsid w:val="004D207C"/>
    <w:rsid w:val="004D55F7"/>
    <w:rsid w:val="004E37A1"/>
    <w:rsid w:val="004E61E8"/>
    <w:rsid w:val="004E6D90"/>
    <w:rsid w:val="004F2D74"/>
    <w:rsid w:val="004F7226"/>
    <w:rsid w:val="004F72E6"/>
    <w:rsid w:val="00503EAC"/>
    <w:rsid w:val="00505175"/>
    <w:rsid w:val="005056DF"/>
    <w:rsid w:val="00506099"/>
    <w:rsid w:val="00516DFA"/>
    <w:rsid w:val="0052207D"/>
    <w:rsid w:val="00523122"/>
    <w:rsid w:val="00532DEF"/>
    <w:rsid w:val="0054216C"/>
    <w:rsid w:val="005433E0"/>
    <w:rsid w:val="00546801"/>
    <w:rsid w:val="00547D0B"/>
    <w:rsid w:val="005609AF"/>
    <w:rsid w:val="005617CF"/>
    <w:rsid w:val="00562CB5"/>
    <w:rsid w:val="00570C41"/>
    <w:rsid w:val="00585E7B"/>
    <w:rsid w:val="005979D9"/>
    <w:rsid w:val="005B04CE"/>
    <w:rsid w:val="005B4A19"/>
    <w:rsid w:val="005C02A6"/>
    <w:rsid w:val="005C569A"/>
    <w:rsid w:val="005D31F0"/>
    <w:rsid w:val="005D3EC4"/>
    <w:rsid w:val="005E47B9"/>
    <w:rsid w:val="005E5CB8"/>
    <w:rsid w:val="005E6B13"/>
    <w:rsid w:val="005E7E84"/>
    <w:rsid w:val="00613073"/>
    <w:rsid w:val="006271BF"/>
    <w:rsid w:val="0062725A"/>
    <w:rsid w:val="00635BEC"/>
    <w:rsid w:val="006463B4"/>
    <w:rsid w:val="00657967"/>
    <w:rsid w:val="00661740"/>
    <w:rsid w:val="00665445"/>
    <w:rsid w:val="00673248"/>
    <w:rsid w:val="00683FAA"/>
    <w:rsid w:val="00684AA1"/>
    <w:rsid w:val="00687901"/>
    <w:rsid w:val="006930D2"/>
    <w:rsid w:val="006976AF"/>
    <w:rsid w:val="006B4F27"/>
    <w:rsid w:val="006B67B8"/>
    <w:rsid w:val="006C2934"/>
    <w:rsid w:val="006D1615"/>
    <w:rsid w:val="006F2168"/>
    <w:rsid w:val="006F5864"/>
    <w:rsid w:val="006F715A"/>
    <w:rsid w:val="0070249B"/>
    <w:rsid w:val="0070250E"/>
    <w:rsid w:val="00710946"/>
    <w:rsid w:val="00710CCF"/>
    <w:rsid w:val="0072221C"/>
    <w:rsid w:val="00755D15"/>
    <w:rsid w:val="0075606E"/>
    <w:rsid w:val="0076355F"/>
    <w:rsid w:val="00774571"/>
    <w:rsid w:val="007851CA"/>
    <w:rsid w:val="00786254"/>
    <w:rsid w:val="007952E8"/>
    <w:rsid w:val="007A066A"/>
    <w:rsid w:val="007A3B20"/>
    <w:rsid w:val="007B205C"/>
    <w:rsid w:val="007C49D0"/>
    <w:rsid w:val="007D2928"/>
    <w:rsid w:val="007D7256"/>
    <w:rsid w:val="007E3D1F"/>
    <w:rsid w:val="007E432A"/>
    <w:rsid w:val="007E7095"/>
    <w:rsid w:val="007F1F86"/>
    <w:rsid w:val="008071BC"/>
    <w:rsid w:val="00821B0E"/>
    <w:rsid w:val="0083119B"/>
    <w:rsid w:val="00841B0A"/>
    <w:rsid w:val="0084706A"/>
    <w:rsid w:val="0086110D"/>
    <w:rsid w:val="008621FB"/>
    <w:rsid w:val="00862687"/>
    <w:rsid w:val="00863287"/>
    <w:rsid w:val="0086573C"/>
    <w:rsid w:val="00870B53"/>
    <w:rsid w:val="00872112"/>
    <w:rsid w:val="00873D4B"/>
    <w:rsid w:val="00881949"/>
    <w:rsid w:val="008821FE"/>
    <w:rsid w:val="0089165B"/>
    <w:rsid w:val="00893C21"/>
    <w:rsid w:val="008A49BF"/>
    <w:rsid w:val="008A57A0"/>
    <w:rsid w:val="008B7FFD"/>
    <w:rsid w:val="008C2539"/>
    <w:rsid w:val="008D4BD9"/>
    <w:rsid w:val="008E065C"/>
    <w:rsid w:val="008E2DC8"/>
    <w:rsid w:val="008E3D64"/>
    <w:rsid w:val="008E5BA8"/>
    <w:rsid w:val="008E5BD0"/>
    <w:rsid w:val="008E732F"/>
    <w:rsid w:val="008F10BC"/>
    <w:rsid w:val="00914719"/>
    <w:rsid w:val="00924BE2"/>
    <w:rsid w:val="00925D38"/>
    <w:rsid w:val="009273D2"/>
    <w:rsid w:val="00932C2C"/>
    <w:rsid w:val="0093712A"/>
    <w:rsid w:val="00940471"/>
    <w:rsid w:val="00945948"/>
    <w:rsid w:val="00947A2F"/>
    <w:rsid w:val="00953A72"/>
    <w:rsid w:val="00953B65"/>
    <w:rsid w:val="00957911"/>
    <w:rsid w:val="00961E65"/>
    <w:rsid w:val="00967E6E"/>
    <w:rsid w:val="009736FE"/>
    <w:rsid w:val="00980890"/>
    <w:rsid w:val="00980C4C"/>
    <w:rsid w:val="00981922"/>
    <w:rsid w:val="009829AE"/>
    <w:rsid w:val="00984241"/>
    <w:rsid w:val="00987F64"/>
    <w:rsid w:val="009A19F5"/>
    <w:rsid w:val="009C20F4"/>
    <w:rsid w:val="009C3DC7"/>
    <w:rsid w:val="009D2D8A"/>
    <w:rsid w:val="009E1426"/>
    <w:rsid w:val="009F1F5D"/>
    <w:rsid w:val="009F28B4"/>
    <w:rsid w:val="00A01EC2"/>
    <w:rsid w:val="00A04A7B"/>
    <w:rsid w:val="00A10B4F"/>
    <w:rsid w:val="00A2507C"/>
    <w:rsid w:val="00A27FE6"/>
    <w:rsid w:val="00A435A7"/>
    <w:rsid w:val="00A50869"/>
    <w:rsid w:val="00A53797"/>
    <w:rsid w:val="00A53A60"/>
    <w:rsid w:val="00A53B2D"/>
    <w:rsid w:val="00A5445A"/>
    <w:rsid w:val="00A61AAD"/>
    <w:rsid w:val="00A62AD0"/>
    <w:rsid w:val="00A6606F"/>
    <w:rsid w:val="00A66B3C"/>
    <w:rsid w:val="00A73856"/>
    <w:rsid w:val="00A7496D"/>
    <w:rsid w:val="00A801BB"/>
    <w:rsid w:val="00A86EF2"/>
    <w:rsid w:val="00A93151"/>
    <w:rsid w:val="00A939F2"/>
    <w:rsid w:val="00A93C13"/>
    <w:rsid w:val="00AA5CC1"/>
    <w:rsid w:val="00AA7EC0"/>
    <w:rsid w:val="00AB380A"/>
    <w:rsid w:val="00AC12E1"/>
    <w:rsid w:val="00AD601A"/>
    <w:rsid w:val="00AD717F"/>
    <w:rsid w:val="00AE0A24"/>
    <w:rsid w:val="00AF36C3"/>
    <w:rsid w:val="00B2415E"/>
    <w:rsid w:val="00B25B9C"/>
    <w:rsid w:val="00B328F4"/>
    <w:rsid w:val="00B3544A"/>
    <w:rsid w:val="00B44F90"/>
    <w:rsid w:val="00B546AB"/>
    <w:rsid w:val="00B55568"/>
    <w:rsid w:val="00B65B12"/>
    <w:rsid w:val="00B72B54"/>
    <w:rsid w:val="00B76AAE"/>
    <w:rsid w:val="00B90DCD"/>
    <w:rsid w:val="00BA2EF9"/>
    <w:rsid w:val="00BC0B0E"/>
    <w:rsid w:val="00BC29A2"/>
    <w:rsid w:val="00BC5092"/>
    <w:rsid w:val="00BC6E5B"/>
    <w:rsid w:val="00BC7D84"/>
    <w:rsid w:val="00BD1FA6"/>
    <w:rsid w:val="00BE10BE"/>
    <w:rsid w:val="00BE4083"/>
    <w:rsid w:val="00BF2202"/>
    <w:rsid w:val="00BF2262"/>
    <w:rsid w:val="00BF29E1"/>
    <w:rsid w:val="00BF3698"/>
    <w:rsid w:val="00BF7B90"/>
    <w:rsid w:val="00C00851"/>
    <w:rsid w:val="00C05E78"/>
    <w:rsid w:val="00C12563"/>
    <w:rsid w:val="00C13335"/>
    <w:rsid w:val="00C15A54"/>
    <w:rsid w:val="00C16DEC"/>
    <w:rsid w:val="00C26252"/>
    <w:rsid w:val="00C31D34"/>
    <w:rsid w:val="00C31E48"/>
    <w:rsid w:val="00C567E7"/>
    <w:rsid w:val="00C56B46"/>
    <w:rsid w:val="00C60A1F"/>
    <w:rsid w:val="00C65CD4"/>
    <w:rsid w:val="00C70E47"/>
    <w:rsid w:val="00C72523"/>
    <w:rsid w:val="00C75C62"/>
    <w:rsid w:val="00C768B0"/>
    <w:rsid w:val="00C815C8"/>
    <w:rsid w:val="00C82E78"/>
    <w:rsid w:val="00CA562F"/>
    <w:rsid w:val="00CA677D"/>
    <w:rsid w:val="00CA6A67"/>
    <w:rsid w:val="00CB3B4E"/>
    <w:rsid w:val="00CB47D1"/>
    <w:rsid w:val="00CD5418"/>
    <w:rsid w:val="00CD7749"/>
    <w:rsid w:val="00CE1217"/>
    <w:rsid w:val="00CE32FF"/>
    <w:rsid w:val="00CF1B7E"/>
    <w:rsid w:val="00D05877"/>
    <w:rsid w:val="00D06EBA"/>
    <w:rsid w:val="00D10B6D"/>
    <w:rsid w:val="00D11F6A"/>
    <w:rsid w:val="00D21B4A"/>
    <w:rsid w:val="00D21C76"/>
    <w:rsid w:val="00D21FAE"/>
    <w:rsid w:val="00D2370C"/>
    <w:rsid w:val="00D25050"/>
    <w:rsid w:val="00D26D4F"/>
    <w:rsid w:val="00D32D84"/>
    <w:rsid w:val="00D42DAC"/>
    <w:rsid w:val="00D50D76"/>
    <w:rsid w:val="00D55787"/>
    <w:rsid w:val="00D66B29"/>
    <w:rsid w:val="00D769BE"/>
    <w:rsid w:val="00D81F33"/>
    <w:rsid w:val="00DA1990"/>
    <w:rsid w:val="00DA2457"/>
    <w:rsid w:val="00DA53A3"/>
    <w:rsid w:val="00DC31F7"/>
    <w:rsid w:val="00DD2B7E"/>
    <w:rsid w:val="00DE5365"/>
    <w:rsid w:val="00DE6F3B"/>
    <w:rsid w:val="00DE7DF3"/>
    <w:rsid w:val="00DF3CED"/>
    <w:rsid w:val="00E01A38"/>
    <w:rsid w:val="00E10370"/>
    <w:rsid w:val="00E26EFE"/>
    <w:rsid w:val="00E27FF7"/>
    <w:rsid w:val="00E30BF0"/>
    <w:rsid w:val="00E30FB5"/>
    <w:rsid w:val="00E317EA"/>
    <w:rsid w:val="00E36AC2"/>
    <w:rsid w:val="00E40081"/>
    <w:rsid w:val="00E42C9A"/>
    <w:rsid w:val="00E43FB7"/>
    <w:rsid w:val="00E52636"/>
    <w:rsid w:val="00E535D1"/>
    <w:rsid w:val="00E54584"/>
    <w:rsid w:val="00E54FF3"/>
    <w:rsid w:val="00E553F6"/>
    <w:rsid w:val="00E64238"/>
    <w:rsid w:val="00E65718"/>
    <w:rsid w:val="00E71B6A"/>
    <w:rsid w:val="00E72F3C"/>
    <w:rsid w:val="00E849DC"/>
    <w:rsid w:val="00EA53BB"/>
    <w:rsid w:val="00EA58C2"/>
    <w:rsid w:val="00EC6548"/>
    <w:rsid w:val="00ED4967"/>
    <w:rsid w:val="00ED62DC"/>
    <w:rsid w:val="00EE63E3"/>
    <w:rsid w:val="00EF72EE"/>
    <w:rsid w:val="00F052EF"/>
    <w:rsid w:val="00F0787A"/>
    <w:rsid w:val="00F145E8"/>
    <w:rsid w:val="00F17961"/>
    <w:rsid w:val="00F17FC9"/>
    <w:rsid w:val="00F20F2A"/>
    <w:rsid w:val="00F31C7A"/>
    <w:rsid w:val="00F43439"/>
    <w:rsid w:val="00F5063F"/>
    <w:rsid w:val="00F55A3D"/>
    <w:rsid w:val="00F57FFB"/>
    <w:rsid w:val="00F6076F"/>
    <w:rsid w:val="00F65D37"/>
    <w:rsid w:val="00F71001"/>
    <w:rsid w:val="00F72505"/>
    <w:rsid w:val="00F728A0"/>
    <w:rsid w:val="00F90755"/>
    <w:rsid w:val="00F90B38"/>
    <w:rsid w:val="00F93DDA"/>
    <w:rsid w:val="00F95E72"/>
    <w:rsid w:val="00FA2F67"/>
    <w:rsid w:val="00FB039C"/>
    <w:rsid w:val="00FB72CD"/>
    <w:rsid w:val="00FC22BC"/>
    <w:rsid w:val="00FC43AC"/>
    <w:rsid w:val="00FC753A"/>
    <w:rsid w:val="00FD446C"/>
    <w:rsid w:val="00FE3E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B8"/>
    <w:pPr>
      <w:spacing w:after="0" w:line="240" w:lineRule="auto"/>
    </w:pPr>
    <w:rPr>
      <w:rFonts w:ascii="Arial" w:eastAsia="Times New Roman" w:hAnsi="Arial" w:cs="Times New Roman"/>
      <w:sz w:val="24"/>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B8"/>
    <w:pPr>
      <w:ind w:left="708"/>
    </w:pPr>
  </w:style>
  <w:style w:type="table" w:styleId="Tablaconcuadrcula">
    <w:name w:val="Table Grid"/>
    <w:basedOn w:val="Tablanormal"/>
    <w:uiPriority w:val="59"/>
    <w:rsid w:val="005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5CB8"/>
    <w:pPr>
      <w:tabs>
        <w:tab w:val="center" w:pos="4252"/>
        <w:tab w:val="right" w:pos="8504"/>
      </w:tabs>
    </w:pPr>
  </w:style>
  <w:style w:type="character" w:customStyle="1" w:styleId="EncabezadoCar">
    <w:name w:val="Encabezado Car"/>
    <w:basedOn w:val="Fuentedeprrafopredeter"/>
    <w:link w:val="Encabezado"/>
    <w:uiPriority w:val="99"/>
    <w:rsid w:val="005E5CB8"/>
    <w:rPr>
      <w:rFonts w:ascii="Arial" w:eastAsia="Times New Roman" w:hAnsi="Arial" w:cs="Times New Roman"/>
      <w:sz w:val="24"/>
      <w:szCs w:val="20"/>
      <w:lang w:val="es-ES" w:eastAsia="es-ES_tradnl"/>
    </w:rPr>
  </w:style>
  <w:style w:type="paragraph" w:styleId="Piedepgina">
    <w:name w:val="footer"/>
    <w:basedOn w:val="Normal"/>
    <w:link w:val="PiedepginaCar"/>
    <w:uiPriority w:val="99"/>
    <w:unhideWhenUsed/>
    <w:rsid w:val="00F57FFB"/>
    <w:pPr>
      <w:tabs>
        <w:tab w:val="center" w:pos="4419"/>
        <w:tab w:val="right" w:pos="8838"/>
      </w:tabs>
    </w:pPr>
  </w:style>
  <w:style w:type="character" w:customStyle="1" w:styleId="PiedepginaCar">
    <w:name w:val="Pie de página Car"/>
    <w:basedOn w:val="Fuentedeprrafopredeter"/>
    <w:link w:val="Piedepgina"/>
    <w:uiPriority w:val="99"/>
    <w:rsid w:val="00F57FFB"/>
    <w:rPr>
      <w:rFonts w:ascii="Arial" w:eastAsia="Times New Roman" w:hAnsi="Arial" w:cs="Times New Roman"/>
      <w:sz w:val="24"/>
      <w:szCs w:val="20"/>
      <w:lang w:val="es-ES" w:eastAsia="es-ES_tradnl"/>
    </w:rPr>
  </w:style>
  <w:style w:type="paragraph" w:styleId="Textodeglobo">
    <w:name w:val="Balloon Text"/>
    <w:basedOn w:val="Normal"/>
    <w:link w:val="TextodegloboCar"/>
    <w:uiPriority w:val="99"/>
    <w:semiHidden/>
    <w:unhideWhenUsed/>
    <w:rsid w:val="00F57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FFB"/>
    <w:rPr>
      <w:rFonts w:ascii="Tahoma" w:eastAsia="Times New Roman" w:hAnsi="Tahoma" w:cs="Tahoma"/>
      <w:sz w:val="16"/>
      <w:szCs w:val="16"/>
      <w:lang w:val="es-ES" w:eastAsia="es-ES_tradnl"/>
    </w:rPr>
  </w:style>
  <w:style w:type="character" w:styleId="nfasis">
    <w:name w:val="Emphasis"/>
    <w:basedOn w:val="Fuentedeprrafopredeter"/>
    <w:uiPriority w:val="20"/>
    <w:qFormat/>
    <w:rsid w:val="000608D0"/>
    <w:rPr>
      <w:i/>
      <w:iCs/>
    </w:rPr>
  </w:style>
  <w:style w:type="character" w:customStyle="1" w:styleId="apple-converted-space">
    <w:name w:val="apple-converted-space"/>
    <w:basedOn w:val="Fuentedeprrafopredeter"/>
    <w:rsid w:val="00C72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5344">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967056053">
      <w:bodyDiv w:val="1"/>
      <w:marLeft w:val="0"/>
      <w:marRight w:val="0"/>
      <w:marTop w:val="0"/>
      <w:marBottom w:val="0"/>
      <w:divBdr>
        <w:top w:val="none" w:sz="0" w:space="0" w:color="auto"/>
        <w:left w:val="none" w:sz="0" w:space="0" w:color="auto"/>
        <w:bottom w:val="none" w:sz="0" w:space="0" w:color="auto"/>
        <w:right w:val="none" w:sz="0" w:space="0" w:color="auto"/>
      </w:divBdr>
    </w:div>
    <w:div w:id="18445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A036-0238-4539-851E-FE11504E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6</Pages>
  <Words>1829</Words>
  <Characters>10061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TotolGas</dc:creator>
  <cp:lastModifiedBy>Gretty Hernandez</cp:lastModifiedBy>
  <cp:revision>95</cp:revision>
  <cp:lastPrinted>2014-07-16T13:59:00Z</cp:lastPrinted>
  <dcterms:created xsi:type="dcterms:W3CDTF">2012-05-31T19:49:00Z</dcterms:created>
  <dcterms:modified xsi:type="dcterms:W3CDTF">2014-07-16T14:00:00Z</dcterms:modified>
</cp:coreProperties>
</file>