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2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3"/>
        <w:gridCol w:w="4849"/>
      </w:tblGrid>
      <w:tr w:rsidR="00825DB6" w:rsidRPr="00302449" w:rsidTr="00825DB6">
        <w:trPr>
          <w:trHeight w:val="338"/>
          <w:jc w:val="center"/>
        </w:trPr>
        <w:tc>
          <w:tcPr>
            <w:tcW w:w="9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DB6" w:rsidRPr="00302449" w:rsidRDefault="00825DB6" w:rsidP="00CF38B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59" w:hanging="359"/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DESCRIPCION DEL CARGO</w:t>
            </w:r>
          </w:p>
        </w:tc>
      </w:tr>
      <w:tr w:rsidR="00825DB6" w:rsidRPr="00302449" w:rsidTr="00A71B35">
        <w:trPr>
          <w:trHeight w:val="770"/>
          <w:jc w:val="center"/>
        </w:trPr>
        <w:tc>
          <w:tcPr>
            <w:tcW w:w="5083" w:type="dxa"/>
            <w:tcBorders>
              <w:top w:val="single" w:sz="4" w:space="0" w:color="auto"/>
            </w:tcBorders>
            <w:vAlign w:val="center"/>
          </w:tcPr>
          <w:p w:rsidR="00825DB6" w:rsidRPr="00302449" w:rsidRDefault="00825DB6" w:rsidP="00CF38B3">
            <w:pPr>
              <w:numPr>
                <w:ilvl w:val="0"/>
                <w:numId w:val="3"/>
              </w:numPr>
              <w:spacing w:line="360" w:lineRule="auto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Nombre del cargo:</w:t>
            </w:r>
          </w:p>
          <w:p w:rsidR="00825DB6" w:rsidRPr="00302449" w:rsidRDefault="00825DB6" w:rsidP="00CF38B3">
            <w:pPr>
              <w:spacing w:line="360" w:lineRule="auto"/>
              <w:ind w:left="360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ASISTENTE CONTABLE</w:t>
            </w:r>
          </w:p>
        </w:tc>
        <w:tc>
          <w:tcPr>
            <w:tcW w:w="4849" w:type="dxa"/>
            <w:tcBorders>
              <w:top w:val="single" w:sz="4" w:space="0" w:color="auto"/>
            </w:tcBorders>
            <w:vAlign w:val="center"/>
          </w:tcPr>
          <w:p w:rsidR="00825DB6" w:rsidRPr="00302449" w:rsidRDefault="00825DB6" w:rsidP="00CF38B3">
            <w:pPr>
              <w:numPr>
                <w:ilvl w:val="0"/>
                <w:numId w:val="3"/>
              </w:numPr>
              <w:spacing w:line="360" w:lineRule="auto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Departamento:</w:t>
            </w:r>
          </w:p>
          <w:p w:rsidR="00825DB6" w:rsidRPr="001F2839" w:rsidRDefault="00825DB6" w:rsidP="00470CCC">
            <w:pPr>
              <w:spacing w:line="360" w:lineRule="auto"/>
              <w:ind w:left="360"/>
              <w:rPr>
                <w:rFonts w:cs="Arial"/>
                <w:szCs w:val="24"/>
              </w:rPr>
            </w:pPr>
            <w:r w:rsidRPr="001F2839">
              <w:rPr>
                <w:rFonts w:cs="Arial"/>
                <w:szCs w:val="24"/>
              </w:rPr>
              <w:t>CONTABILIDAD</w:t>
            </w:r>
            <w:r w:rsidR="00532B6C" w:rsidRPr="001F2839">
              <w:rPr>
                <w:rFonts w:cs="Arial"/>
                <w:szCs w:val="24"/>
              </w:rPr>
              <w:t xml:space="preserve"> </w:t>
            </w:r>
          </w:p>
        </w:tc>
      </w:tr>
      <w:tr w:rsidR="00825DB6" w:rsidRPr="00302449" w:rsidTr="00A71B35">
        <w:trPr>
          <w:trHeight w:val="641"/>
          <w:jc w:val="center"/>
        </w:trPr>
        <w:tc>
          <w:tcPr>
            <w:tcW w:w="5083" w:type="dxa"/>
          </w:tcPr>
          <w:p w:rsidR="00825DB6" w:rsidRPr="00302449" w:rsidRDefault="00206CBF" w:rsidP="00CF38B3">
            <w:pPr>
              <w:numPr>
                <w:ilvl w:val="0"/>
                <w:numId w:val="3"/>
              </w:num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Cargo</w:t>
            </w:r>
            <w:r w:rsidR="00825DB6" w:rsidRPr="00302449">
              <w:rPr>
                <w:rFonts w:cs="Arial"/>
                <w:szCs w:val="24"/>
              </w:rPr>
              <w:t xml:space="preserve"> del jefe inmediato:</w:t>
            </w:r>
          </w:p>
          <w:p w:rsidR="00825DB6" w:rsidRPr="00302449" w:rsidRDefault="00912749" w:rsidP="00CF38B3">
            <w:pPr>
              <w:spacing w:line="360" w:lineRule="auto"/>
              <w:ind w:left="360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CONTADOR</w:t>
            </w:r>
          </w:p>
        </w:tc>
        <w:tc>
          <w:tcPr>
            <w:tcW w:w="4849" w:type="dxa"/>
            <w:vAlign w:val="center"/>
          </w:tcPr>
          <w:p w:rsidR="00825DB6" w:rsidRPr="00302449" w:rsidRDefault="00825DB6" w:rsidP="00CF38B3">
            <w:pPr>
              <w:numPr>
                <w:ilvl w:val="0"/>
                <w:numId w:val="3"/>
              </w:numPr>
              <w:spacing w:line="360" w:lineRule="auto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No. Personas a Cargo</w:t>
            </w:r>
          </w:p>
          <w:p w:rsidR="00825DB6" w:rsidRPr="00302449" w:rsidRDefault="00825DB6" w:rsidP="00CF38B3">
            <w:pPr>
              <w:spacing w:line="360" w:lineRule="auto"/>
              <w:ind w:left="360"/>
              <w:rPr>
                <w:rFonts w:cs="Arial"/>
                <w:szCs w:val="24"/>
              </w:rPr>
            </w:pPr>
          </w:p>
        </w:tc>
      </w:tr>
    </w:tbl>
    <w:p w:rsidR="00825DB6" w:rsidRPr="00302449" w:rsidRDefault="00825DB6" w:rsidP="00825DB6">
      <w:pPr>
        <w:rPr>
          <w:rFonts w:cs="Arial"/>
          <w:szCs w:val="24"/>
        </w:rPr>
      </w:pPr>
    </w:p>
    <w:tbl>
      <w:tblPr>
        <w:tblW w:w="9949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9"/>
      </w:tblGrid>
      <w:tr w:rsidR="00825DB6" w:rsidRPr="00302449" w:rsidTr="00137D33">
        <w:trPr>
          <w:cantSplit/>
          <w:trHeight w:val="434"/>
          <w:jc w:val="center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DB6" w:rsidRPr="00302449" w:rsidRDefault="00825DB6" w:rsidP="00CF38B3">
            <w:pPr>
              <w:pStyle w:val="Prrafodelista"/>
              <w:numPr>
                <w:ilvl w:val="0"/>
                <w:numId w:val="2"/>
              </w:numPr>
              <w:ind w:left="359" w:hanging="359"/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OBJETIVO DEL CARGO</w:t>
            </w:r>
          </w:p>
        </w:tc>
      </w:tr>
      <w:tr w:rsidR="00825DB6" w:rsidRPr="00302449" w:rsidTr="00137D33">
        <w:trPr>
          <w:cantSplit/>
          <w:trHeight w:val="517"/>
          <w:jc w:val="center"/>
        </w:trPr>
        <w:tc>
          <w:tcPr>
            <w:tcW w:w="9949" w:type="dxa"/>
            <w:tcBorders>
              <w:top w:val="single" w:sz="4" w:space="0" w:color="auto"/>
              <w:bottom w:val="single" w:sz="4" w:space="0" w:color="auto"/>
            </w:tcBorders>
          </w:tcPr>
          <w:p w:rsidR="003331EC" w:rsidRPr="00302449" w:rsidRDefault="00825DB6" w:rsidP="00117BAD">
            <w:pPr>
              <w:spacing w:line="276" w:lineRule="auto"/>
              <w:jc w:val="both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Apoyar y contribuir en los procesos</w:t>
            </w:r>
            <w:r w:rsidR="00207DC3" w:rsidRPr="00302449">
              <w:rPr>
                <w:rFonts w:cs="Arial"/>
                <w:szCs w:val="24"/>
              </w:rPr>
              <w:t xml:space="preserve"> administrativos y </w:t>
            </w:r>
            <w:r w:rsidRPr="00302449">
              <w:rPr>
                <w:rFonts w:cs="Arial"/>
                <w:szCs w:val="24"/>
              </w:rPr>
              <w:t>contables con base a la normatividad vigente</w:t>
            </w:r>
            <w:r w:rsidR="00DA0A4A" w:rsidRPr="00302449">
              <w:rPr>
                <w:rFonts w:cs="Arial"/>
                <w:szCs w:val="24"/>
              </w:rPr>
              <w:t xml:space="preserve">, dando respuesta a las solicitudes </w:t>
            </w:r>
            <w:r w:rsidR="00B76195" w:rsidRPr="00302449">
              <w:rPr>
                <w:rFonts w:cs="Arial"/>
                <w:szCs w:val="24"/>
              </w:rPr>
              <w:t xml:space="preserve">internas realizadas por el jefe inmediato. </w:t>
            </w:r>
          </w:p>
        </w:tc>
      </w:tr>
    </w:tbl>
    <w:p w:rsidR="00825DB6" w:rsidRPr="00302449" w:rsidRDefault="00825DB6" w:rsidP="00825DB6">
      <w:pPr>
        <w:rPr>
          <w:rFonts w:cs="Arial"/>
          <w:szCs w:val="24"/>
        </w:rPr>
      </w:pPr>
    </w:p>
    <w:tbl>
      <w:tblPr>
        <w:tblW w:w="10008" w:type="dxa"/>
        <w:jc w:val="center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6"/>
        <w:gridCol w:w="7722"/>
      </w:tblGrid>
      <w:tr w:rsidR="00825DB6" w:rsidRPr="00302449" w:rsidTr="00137D33">
        <w:trPr>
          <w:cantSplit/>
          <w:trHeight w:val="434"/>
          <w:jc w:val="center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DB6" w:rsidRPr="00302449" w:rsidRDefault="00825DB6" w:rsidP="00CF38B3">
            <w:pPr>
              <w:pStyle w:val="Prrafodelista"/>
              <w:numPr>
                <w:ilvl w:val="0"/>
                <w:numId w:val="2"/>
              </w:numPr>
              <w:ind w:left="359" w:hanging="359"/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CONOCIMIENTOS Y HABILIDADES</w:t>
            </w:r>
          </w:p>
        </w:tc>
      </w:tr>
      <w:tr w:rsidR="00825DB6" w:rsidRPr="00302449" w:rsidTr="00532B6C">
        <w:trPr>
          <w:cantSplit/>
          <w:trHeight w:val="907"/>
          <w:jc w:val="center"/>
        </w:trPr>
        <w:tc>
          <w:tcPr>
            <w:tcW w:w="2286" w:type="dxa"/>
            <w:vAlign w:val="center"/>
          </w:tcPr>
          <w:p w:rsidR="00825DB6" w:rsidRPr="00302449" w:rsidRDefault="00825DB6" w:rsidP="00CF38B3">
            <w:pPr>
              <w:jc w:val="center"/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EDUCACION Y FORMACIÓN</w:t>
            </w:r>
          </w:p>
        </w:tc>
        <w:tc>
          <w:tcPr>
            <w:tcW w:w="7722" w:type="dxa"/>
            <w:vAlign w:val="center"/>
          </w:tcPr>
          <w:p w:rsidR="00825DB6" w:rsidRPr="00302449" w:rsidRDefault="000C770B" w:rsidP="000C770B">
            <w:pPr>
              <w:jc w:val="both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 xml:space="preserve">Técnico o tecnólogo en contabilidad, </w:t>
            </w:r>
            <w:r w:rsidR="00825DB6" w:rsidRPr="00302449">
              <w:rPr>
                <w:rFonts w:cs="Arial"/>
                <w:szCs w:val="24"/>
              </w:rPr>
              <w:t>con conocimientos básicos del programa Contable SIIGO, manejo del paquete office, conocimientos sobre leyes tributarias</w:t>
            </w:r>
            <w:r w:rsidR="0048718F" w:rsidRPr="00302449">
              <w:rPr>
                <w:rFonts w:cs="Arial"/>
                <w:szCs w:val="24"/>
              </w:rPr>
              <w:t>.</w:t>
            </w:r>
          </w:p>
        </w:tc>
      </w:tr>
      <w:tr w:rsidR="00825DB6" w:rsidRPr="00302449" w:rsidTr="00532B6C">
        <w:trPr>
          <w:cantSplit/>
          <w:trHeight w:val="637"/>
          <w:jc w:val="center"/>
        </w:trPr>
        <w:tc>
          <w:tcPr>
            <w:tcW w:w="2286" w:type="dxa"/>
            <w:vAlign w:val="center"/>
          </w:tcPr>
          <w:p w:rsidR="00825DB6" w:rsidRPr="00302449" w:rsidRDefault="00825DB6" w:rsidP="00CF38B3">
            <w:pPr>
              <w:jc w:val="center"/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EXPERIENCIA</w:t>
            </w:r>
          </w:p>
        </w:tc>
        <w:tc>
          <w:tcPr>
            <w:tcW w:w="7722" w:type="dxa"/>
            <w:vAlign w:val="center"/>
          </w:tcPr>
          <w:p w:rsidR="00825DB6" w:rsidRPr="00302449" w:rsidRDefault="00825DB6" w:rsidP="00476698">
            <w:pPr>
              <w:spacing w:before="120" w:after="120" w:line="320" w:lineRule="exact"/>
              <w:jc w:val="both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 xml:space="preserve">Un (1) año de experiencia progresiva en el área Contable y manejo de </w:t>
            </w:r>
            <w:r w:rsidR="00476698" w:rsidRPr="00302449">
              <w:rPr>
                <w:rFonts w:cs="Arial"/>
                <w:szCs w:val="24"/>
              </w:rPr>
              <w:t>nomina</w:t>
            </w:r>
            <w:r w:rsidRPr="00302449">
              <w:rPr>
                <w:rFonts w:cs="Arial"/>
                <w:szCs w:val="24"/>
              </w:rPr>
              <w:t xml:space="preserve">. </w:t>
            </w:r>
          </w:p>
        </w:tc>
      </w:tr>
      <w:tr w:rsidR="00532B6C" w:rsidRPr="00302449" w:rsidTr="00532B6C">
        <w:trPr>
          <w:cantSplit/>
          <w:trHeight w:val="831"/>
          <w:jc w:val="center"/>
        </w:trPr>
        <w:tc>
          <w:tcPr>
            <w:tcW w:w="2286" w:type="dxa"/>
            <w:vAlign w:val="center"/>
          </w:tcPr>
          <w:p w:rsidR="00532B6C" w:rsidRPr="0040621D" w:rsidRDefault="00532B6C" w:rsidP="005A28E1">
            <w:pPr>
              <w:jc w:val="center"/>
              <w:rPr>
                <w:rFonts w:cs="Arial"/>
                <w:b/>
                <w:szCs w:val="24"/>
              </w:rPr>
            </w:pPr>
            <w:r w:rsidRPr="0040621D">
              <w:rPr>
                <w:rFonts w:cs="Arial"/>
                <w:b/>
                <w:szCs w:val="24"/>
              </w:rPr>
              <w:t>APTITUDES</w:t>
            </w:r>
          </w:p>
        </w:tc>
        <w:tc>
          <w:tcPr>
            <w:tcW w:w="7722" w:type="dxa"/>
            <w:vAlign w:val="center"/>
          </w:tcPr>
          <w:p w:rsidR="00532B6C" w:rsidRPr="00145178" w:rsidRDefault="00532B6C" w:rsidP="00532B6C">
            <w:pPr>
              <w:jc w:val="both"/>
              <w:rPr>
                <w:rFonts w:cs="Arial"/>
                <w:szCs w:val="24"/>
              </w:rPr>
            </w:pPr>
            <w:r w:rsidRPr="00145178">
              <w:rPr>
                <w:szCs w:val="24"/>
              </w:rPr>
              <w:t xml:space="preserve">Comunicación oral y escrita asertiva, atención al detalle, escucha activa, </w:t>
            </w:r>
            <w:r w:rsidRPr="00145178">
              <w:rPr>
                <w:rFonts w:cs="Arial"/>
                <w:szCs w:val="24"/>
              </w:rPr>
              <w:t xml:space="preserve"> </w:t>
            </w:r>
            <w:r w:rsidRPr="00145178">
              <w:rPr>
                <w:szCs w:val="24"/>
              </w:rPr>
              <w:t xml:space="preserve">auto-organización, trabajo en equipo, manejo confidencial de la información, tolerancia a la exigencia, recursividad, orientación al logro, sensibilidad interpersonal. </w:t>
            </w:r>
            <w:proofErr w:type="gramStart"/>
            <w:r w:rsidRPr="00145178">
              <w:rPr>
                <w:rFonts w:cs="Arial"/>
                <w:szCs w:val="24"/>
              </w:rPr>
              <w:t>persona</w:t>
            </w:r>
            <w:proofErr w:type="gramEnd"/>
            <w:r w:rsidRPr="00145178">
              <w:rPr>
                <w:rFonts w:cs="Arial"/>
                <w:szCs w:val="24"/>
              </w:rPr>
              <w:t xml:space="preserve"> proactiva y dinámica; destreza en el manejo de equipos computarizados </w:t>
            </w:r>
            <w:r>
              <w:rPr>
                <w:rFonts w:cs="Arial"/>
                <w:szCs w:val="24"/>
              </w:rPr>
              <w:t>manejo de ofimática nivel III (Intermedio)</w:t>
            </w:r>
            <w:r w:rsidRPr="00145178">
              <w:rPr>
                <w:rFonts w:cs="Arial"/>
                <w:szCs w:val="24"/>
              </w:rPr>
              <w:t>.</w:t>
            </w:r>
          </w:p>
        </w:tc>
      </w:tr>
      <w:tr w:rsidR="00532B6C" w:rsidRPr="00302449" w:rsidTr="00532B6C">
        <w:trPr>
          <w:cantSplit/>
          <w:trHeight w:val="831"/>
          <w:jc w:val="center"/>
        </w:trPr>
        <w:tc>
          <w:tcPr>
            <w:tcW w:w="2286" w:type="dxa"/>
            <w:vAlign w:val="center"/>
          </w:tcPr>
          <w:p w:rsidR="00532B6C" w:rsidRPr="00074704" w:rsidRDefault="00532B6C" w:rsidP="005A28E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HORARIO DE TRABAJO </w:t>
            </w:r>
          </w:p>
        </w:tc>
        <w:tc>
          <w:tcPr>
            <w:tcW w:w="7722" w:type="dxa"/>
            <w:vAlign w:val="center"/>
          </w:tcPr>
          <w:p w:rsidR="00532B6C" w:rsidRDefault="009A4210" w:rsidP="005A28E1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Con apego a lo establecido en el reglamento interno de trabajo.</w:t>
            </w:r>
          </w:p>
        </w:tc>
      </w:tr>
      <w:tr w:rsidR="00532B6C" w:rsidRPr="00302449" w:rsidTr="00532B6C">
        <w:trPr>
          <w:cantSplit/>
          <w:trHeight w:val="831"/>
          <w:jc w:val="center"/>
        </w:trPr>
        <w:tc>
          <w:tcPr>
            <w:tcW w:w="2286" w:type="dxa"/>
            <w:vAlign w:val="center"/>
          </w:tcPr>
          <w:p w:rsidR="00532B6C" w:rsidRDefault="00532B6C" w:rsidP="005A28E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TIEMPO DE ENTRENAMIENTO</w:t>
            </w:r>
          </w:p>
        </w:tc>
        <w:tc>
          <w:tcPr>
            <w:tcW w:w="7722" w:type="dxa"/>
            <w:vAlign w:val="center"/>
          </w:tcPr>
          <w:p w:rsidR="00532B6C" w:rsidRDefault="00532B6C" w:rsidP="005A28E1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 SEMANA</w:t>
            </w:r>
          </w:p>
        </w:tc>
      </w:tr>
      <w:tr w:rsidR="00532B6C" w:rsidRPr="00302449" w:rsidTr="00532B6C">
        <w:trPr>
          <w:cantSplit/>
          <w:trHeight w:val="831"/>
          <w:jc w:val="center"/>
        </w:trPr>
        <w:tc>
          <w:tcPr>
            <w:tcW w:w="2286" w:type="dxa"/>
            <w:vAlign w:val="center"/>
          </w:tcPr>
          <w:p w:rsidR="00532B6C" w:rsidRDefault="00532B6C" w:rsidP="005A28E1">
            <w:pPr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REQUIERE DESPLAZAMIENTO </w:t>
            </w:r>
          </w:p>
        </w:tc>
        <w:tc>
          <w:tcPr>
            <w:tcW w:w="7722" w:type="dxa"/>
            <w:vAlign w:val="center"/>
          </w:tcPr>
          <w:p w:rsidR="00532B6C" w:rsidRDefault="00532B6C" w:rsidP="00532B6C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1D497B" wp14:editId="0A98F17E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-19050</wp:posOffset>
                      </wp:positionV>
                      <wp:extent cx="333375" cy="247650"/>
                      <wp:effectExtent l="0" t="0" r="9525" b="0"/>
                      <wp:wrapNone/>
                      <wp:docPr id="4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343.8pt;margin-top:-1.5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hX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EDED8B" wp14:editId="47BEC1CA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-22860</wp:posOffset>
                      </wp:positionV>
                      <wp:extent cx="333375" cy="247650"/>
                      <wp:effectExtent l="0" t="0" r="9525" b="0"/>
                      <wp:wrapNone/>
                      <wp:docPr id="3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2839" w:rsidRPr="001F2839" w:rsidRDefault="001F2839" w:rsidP="001F2839">
                                  <w:pPr>
                                    <w:jc w:val="center"/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left:0;text-align:left;margin-left:74.3pt;margin-top:-1.8pt;width:2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">
                      <v:textbox>
                        <w:txbxContent>
                          <w:p w:rsidR="001F2839" w:rsidRPr="001F2839" w:rsidRDefault="001F2839" w:rsidP="001F283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F1A4E" wp14:editId="7A61193E">
                      <wp:simplePos x="0" y="0"/>
                      <wp:positionH relativeFrom="column">
                        <wp:posOffset>3092450</wp:posOffset>
                      </wp:positionH>
                      <wp:positionV relativeFrom="paragraph">
                        <wp:posOffset>-24130</wp:posOffset>
                      </wp:positionV>
                      <wp:extent cx="333375" cy="247650"/>
                      <wp:effectExtent l="0" t="0" r="28575" b="1905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margin-left:243.5pt;margin-top:-1.9pt;width:2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269EA" wp14:editId="2F7622BB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-23495</wp:posOffset>
                      </wp:positionV>
                      <wp:extent cx="333375" cy="247650"/>
                      <wp:effectExtent l="0" t="0" r="28575" b="19050"/>
                      <wp:wrapNone/>
                      <wp:docPr id="1" name="Rectá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1" o:spid="_x0000_s1026" style="position:absolute;margin-left:15.35pt;margin-top:-1.85pt;width:26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"/>
                  </w:pict>
                </mc:Fallback>
              </mc:AlternateContent>
            </w:r>
            <w:r>
              <w:rPr>
                <w:sz w:val="22"/>
                <w:szCs w:val="22"/>
              </w:rPr>
              <w:t>Si               No                A NIVEL :  NACIONAL               REGIONAL</w:t>
            </w:r>
          </w:p>
        </w:tc>
      </w:tr>
    </w:tbl>
    <w:p w:rsidR="00825DB6" w:rsidRDefault="00825DB6" w:rsidP="00825DB6">
      <w:pPr>
        <w:rPr>
          <w:rFonts w:cs="Arial"/>
          <w:szCs w:val="24"/>
        </w:rPr>
      </w:pPr>
    </w:p>
    <w:p w:rsidR="004D0343" w:rsidRDefault="004D0343" w:rsidP="00825DB6">
      <w:pPr>
        <w:rPr>
          <w:rFonts w:cs="Arial"/>
          <w:szCs w:val="24"/>
        </w:rPr>
      </w:pPr>
    </w:p>
    <w:p w:rsidR="00CC57B5" w:rsidRDefault="00CC57B5" w:rsidP="00825DB6">
      <w:pPr>
        <w:rPr>
          <w:rFonts w:cs="Arial"/>
          <w:szCs w:val="24"/>
        </w:rPr>
      </w:pPr>
    </w:p>
    <w:p w:rsidR="00CC57B5" w:rsidRDefault="00CC57B5" w:rsidP="00825DB6">
      <w:pPr>
        <w:rPr>
          <w:rFonts w:cs="Arial"/>
          <w:szCs w:val="24"/>
        </w:rPr>
      </w:pPr>
    </w:p>
    <w:p w:rsidR="00CC57B5" w:rsidRDefault="00CC57B5" w:rsidP="00825DB6">
      <w:pPr>
        <w:rPr>
          <w:rFonts w:cs="Arial"/>
          <w:szCs w:val="24"/>
        </w:rPr>
      </w:pPr>
    </w:p>
    <w:p w:rsidR="00CC57B5" w:rsidRDefault="00CC57B5" w:rsidP="00825DB6">
      <w:pPr>
        <w:rPr>
          <w:rFonts w:cs="Arial"/>
          <w:szCs w:val="24"/>
        </w:rPr>
      </w:pPr>
    </w:p>
    <w:p w:rsidR="00CC57B5" w:rsidRDefault="00CC57B5" w:rsidP="00825DB6">
      <w:pPr>
        <w:rPr>
          <w:rFonts w:cs="Arial"/>
          <w:szCs w:val="24"/>
        </w:rPr>
      </w:pPr>
    </w:p>
    <w:p w:rsidR="00CC57B5" w:rsidRDefault="00CC57B5" w:rsidP="00825DB6">
      <w:pPr>
        <w:rPr>
          <w:rFonts w:cs="Arial"/>
          <w:szCs w:val="24"/>
        </w:rPr>
      </w:pPr>
    </w:p>
    <w:p w:rsidR="00CC57B5" w:rsidRDefault="00CC57B5" w:rsidP="00825DB6">
      <w:pPr>
        <w:rPr>
          <w:rFonts w:cs="Arial"/>
          <w:szCs w:val="24"/>
        </w:rPr>
      </w:pPr>
    </w:p>
    <w:p w:rsidR="00CC57B5" w:rsidRDefault="00CC57B5" w:rsidP="00825DB6">
      <w:pPr>
        <w:rPr>
          <w:rFonts w:cs="Arial"/>
          <w:szCs w:val="24"/>
        </w:rPr>
      </w:pPr>
    </w:p>
    <w:tbl>
      <w:tblPr>
        <w:tblW w:w="10011" w:type="dxa"/>
        <w:jc w:val="center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1"/>
        <w:gridCol w:w="1701"/>
        <w:gridCol w:w="919"/>
      </w:tblGrid>
      <w:tr w:rsidR="00825DB6" w:rsidRPr="00302449" w:rsidTr="00F3723B">
        <w:trPr>
          <w:cantSplit/>
          <w:trHeight w:val="607"/>
          <w:jc w:val="center"/>
        </w:trPr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DB6" w:rsidRPr="00302449" w:rsidRDefault="00825DB6" w:rsidP="00CF38B3">
            <w:pPr>
              <w:pStyle w:val="Prrafodelista"/>
              <w:numPr>
                <w:ilvl w:val="0"/>
                <w:numId w:val="2"/>
              </w:numPr>
              <w:ind w:left="359" w:hanging="359"/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DESCRIPCION DE FUNCIONES Y RESPONSABILIDADES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DB6" w:rsidRPr="00302449" w:rsidRDefault="00825DB6" w:rsidP="00CF38B3">
            <w:pPr>
              <w:jc w:val="center"/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Periodicidad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5DB6" w:rsidRPr="00302449" w:rsidRDefault="00825DB6" w:rsidP="00CF38B3">
            <w:pPr>
              <w:jc w:val="center"/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Tipo</w:t>
            </w:r>
          </w:p>
        </w:tc>
      </w:tr>
      <w:tr w:rsidR="005B5336" w:rsidRPr="00302449" w:rsidTr="004D0343">
        <w:trPr>
          <w:cantSplit/>
          <w:trHeight w:val="349"/>
          <w:jc w:val="center"/>
        </w:trPr>
        <w:tc>
          <w:tcPr>
            <w:tcW w:w="7391" w:type="dxa"/>
            <w:vAlign w:val="center"/>
          </w:tcPr>
          <w:p w:rsidR="005B5336" w:rsidRPr="001F2839" w:rsidRDefault="005B5336" w:rsidP="001F2839">
            <w:pPr>
              <w:pStyle w:val="Prrafodelista"/>
              <w:ind w:left="360"/>
              <w:contextualSpacing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Nómina</w:t>
            </w:r>
          </w:p>
        </w:tc>
        <w:tc>
          <w:tcPr>
            <w:tcW w:w="1701" w:type="dxa"/>
            <w:vAlign w:val="center"/>
          </w:tcPr>
          <w:p w:rsidR="005B5336" w:rsidRPr="00302449" w:rsidRDefault="005B5336" w:rsidP="00CF38B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5B5336" w:rsidRDefault="005B5336" w:rsidP="00393640">
            <w:pPr>
              <w:jc w:val="center"/>
              <w:rPr>
                <w:rFonts w:cs="Arial"/>
                <w:szCs w:val="24"/>
              </w:rPr>
            </w:pPr>
          </w:p>
        </w:tc>
      </w:tr>
      <w:tr w:rsidR="00825DB6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825DB6" w:rsidRPr="00302449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Analiza</w:t>
            </w:r>
            <w:r w:rsidR="000C19E3">
              <w:rPr>
                <w:rFonts w:cs="Arial"/>
                <w:szCs w:val="24"/>
              </w:rPr>
              <w:t xml:space="preserve"> la información </w:t>
            </w:r>
            <w:r>
              <w:rPr>
                <w:rFonts w:cs="Arial"/>
                <w:szCs w:val="24"/>
              </w:rPr>
              <w:t>enviada por los administradores  relacionadas con</w:t>
            </w:r>
            <w:r w:rsidR="000C19E3">
              <w:rPr>
                <w:rFonts w:cs="Arial"/>
                <w:szCs w:val="24"/>
              </w:rPr>
              <w:t xml:space="preserve"> las incidencias operativas (modificaciones al salario, vacaciones, terminaciones de contrato, </w:t>
            </w:r>
            <w:r>
              <w:rPr>
                <w:rFonts w:cs="Arial"/>
                <w:szCs w:val="24"/>
              </w:rPr>
              <w:t>comisiones, incapacidades, permisos autorizados, descuentos), registra y contabiliza en sistema para generar nómina.</w:t>
            </w:r>
          </w:p>
        </w:tc>
        <w:tc>
          <w:tcPr>
            <w:tcW w:w="1701" w:type="dxa"/>
            <w:vAlign w:val="center"/>
          </w:tcPr>
          <w:p w:rsidR="00825DB6" w:rsidRPr="00302449" w:rsidRDefault="00842754" w:rsidP="00CF38B3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825DB6" w:rsidRPr="00302449" w:rsidRDefault="00393640" w:rsidP="0039364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  <w:r w:rsidR="00842754" w:rsidRPr="00302449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>E</w:t>
            </w:r>
          </w:p>
        </w:tc>
      </w:tr>
      <w:tr w:rsidR="00393640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93640" w:rsidRPr="00393E96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 xml:space="preserve">Efectuar la conciliación contable de cuentas de </w:t>
            </w:r>
            <w:r w:rsidR="00EF729F" w:rsidRPr="00393E96">
              <w:rPr>
                <w:rFonts w:cs="Arial"/>
                <w:szCs w:val="24"/>
              </w:rPr>
              <w:t>nómina</w:t>
            </w:r>
            <w:r w:rsidRPr="00393E96">
              <w:rPr>
                <w:rFonts w:cs="Arial"/>
                <w:szCs w:val="24"/>
              </w:rPr>
              <w:t>, parafiscales y aportes a través del pago que se hace por Mi Planilla.</w:t>
            </w:r>
          </w:p>
        </w:tc>
        <w:tc>
          <w:tcPr>
            <w:tcW w:w="1701" w:type="dxa"/>
            <w:vAlign w:val="center"/>
          </w:tcPr>
          <w:p w:rsidR="00393640" w:rsidRPr="00302449" w:rsidRDefault="00393640" w:rsidP="00393640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919" w:type="dxa"/>
            <w:vAlign w:val="center"/>
          </w:tcPr>
          <w:p w:rsidR="00393640" w:rsidRPr="00302449" w:rsidRDefault="00393640" w:rsidP="00393640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393640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93640" w:rsidRPr="00393E96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Verificar los cálculos de actualización de los sueldos, deudas, prestamos, descuadres en caja y demás conceptos que puedan alterar la liquidación de los colaboradores.</w:t>
            </w:r>
          </w:p>
        </w:tc>
        <w:tc>
          <w:tcPr>
            <w:tcW w:w="1701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919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A/E</w:t>
            </w:r>
          </w:p>
        </w:tc>
      </w:tr>
      <w:tr w:rsidR="00393640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93640" w:rsidRPr="00302449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Revisa los listados </w:t>
            </w:r>
            <w:proofErr w:type="gramStart"/>
            <w:r>
              <w:rPr>
                <w:rFonts w:cs="Arial"/>
                <w:szCs w:val="24"/>
              </w:rPr>
              <w:t>de la</w:t>
            </w:r>
            <w:proofErr w:type="gramEnd"/>
            <w:r>
              <w:rPr>
                <w:rFonts w:cs="Arial"/>
                <w:szCs w:val="24"/>
              </w:rPr>
              <w:t xml:space="preserve"> pre nómina para verificar que los datos y los cálculos recibidos por cada administrador sean los correctos.</w:t>
            </w:r>
          </w:p>
        </w:tc>
        <w:tc>
          <w:tcPr>
            <w:tcW w:w="1701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919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A/E</w:t>
            </w:r>
          </w:p>
        </w:tc>
      </w:tr>
      <w:tr w:rsidR="00393640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93640" w:rsidRPr="00302449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Recibe la información emitida por el área de gestión humana para ingresar o retirar al personal de la base de datos.</w:t>
            </w:r>
          </w:p>
        </w:tc>
        <w:tc>
          <w:tcPr>
            <w:tcW w:w="1701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919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93640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93640" w:rsidRPr="00302449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Realiza la liquidación de la nómina de todos los colaboradores basándose en la información recopilada.</w:t>
            </w:r>
          </w:p>
        </w:tc>
        <w:tc>
          <w:tcPr>
            <w:tcW w:w="1701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919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93640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93640" w:rsidRPr="00302449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Imprime  las liquidaciones de la nómina y supervisa la entrega de los recibos a los colaboradores.</w:t>
            </w:r>
          </w:p>
        </w:tc>
        <w:tc>
          <w:tcPr>
            <w:tcW w:w="1701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Q</w:t>
            </w:r>
          </w:p>
        </w:tc>
        <w:tc>
          <w:tcPr>
            <w:tcW w:w="919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93640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93640" w:rsidRPr="00302449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Ingresa los datos del personal que se incorpora a la empresa en el programa contable.</w:t>
            </w:r>
          </w:p>
        </w:tc>
        <w:tc>
          <w:tcPr>
            <w:tcW w:w="1701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</w:p>
        </w:tc>
        <w:tc>
          <w:tcPr>
            <w:tcW w:w="919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93640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93640" w:rsidRPr="00302449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Realizar la liquidación y causación de los contratos de los empleados retirados.</w:t>
            </w:r>
          </w:p>
        </w:tc>
        <w:tc>
          <w:tcPr>
            <w:tcW w:w="1701" w:type="dxa"/>
            <w:vAlign w:val="center"/>
          </w:tcPr>
          <w:p w:rsidR="00393640" w:rsidRPr="00302449" w:rsidRDefault="004A6111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393640" w:rsidRPr="00302449" w:rsidRDefault="004A6111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393640" w:rsidRPr="00302449" w:rsidTr="004D0343">
        <w:trPr>
          <w:cantSplit/>
          <w:trHeight w:val="423"/>
          <w:jc w:val="center"/>
        </w:trPr>
        <w:tc>
          <w:tcPr>
            <w:tcW w:w="7391" w:type="dxa"/>
            <w:vAlign w:val="center"/>
          </w:tcPr>
          <w:p w:rsidR="00393640" w:rsidRPr="00786F31" w:rsidRDefault="005B5336" w:rsidP="00786F31">
            <w:pPr>
              <w:pStyle w:val="Prrafodelista"/>
              <w:ind w:left="376"/>
              <w:contextualSpacing/>
              <w:jc w:val="both"/>
              <w:rPr>
                <w:rFonts w:cs="Arial"/>
                <w:szCs w:val="24"/>
                <w:u w:val="single"/>
              </w:rPr>
            </w:pPr>
            <w:r w:rsidRPr="00786F31">
              <w:rPr>
                <w:rFonts w:cs="Arial"/>
                <w:szCs w:val="24"/>
                <w:u w:val="single"/>
              </w:rPr>
              <w:t xml:space="preserve">Contabilización </w:t>
            </w:r>
          </w:p>
        </w:tc>
        <w:tc>
          <w:tcPr>
            <w:tcW w:w="1701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393640" w:rsidRPr="00302449" w:rsidRDefault="00393640" w:rsidP="00CF38B3">
            <w:pPr>
              <w:jc w:val="center"/>
              <w:rPr>
                <w:rFonts w:cs="Arial"/>
                <w:szCs w:val="24"/>
              </w:rPr>
            </w:pPr>
          </w:p>
        </w:tc>
      </w:tr>
      <w:tr w:rsidR="00393640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393640" w:rsidRPr="004D0343" w:rsidRDefault="00393640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 xml:space="preserve">Realizar la </w:t>
            </w:r>
            <w:proofErr w:type="spellStart"/>
            <w:r w:rsidRPr="00302449">
              <w:rPr>
                <w:rFonts w:cs="Arial"/>
                <w:szCs w:val="24"/>
              </w:rPr>
              <w:t>causación</w:t>
            </w:r>
            <w:proofErr w:type="spellEnd"/>
            <w:r w:rsidRPr="00302449">
              <w:rPr>
                <w:rFonts w:cs="Arial"/>
                <w:szCs w:val="24"/>
              </w:rPr>
              <w:t xml:space="preserve"> de las facturas emitidas por los proveedores encargados de suministrar los productos requeridos por patios, </w:t>
            </w:r>
            <w:r w:rsidR="00EF729F">
              <w:rPr>
                <w:rFonts w:cs="Arial"/>
                <w:szCs w:val="24"/>
              </w:rPr>
              <w:t>y unidades conjuntas de negocio</w:t>
            </w:r>
            <w:r w:rsidRPr="00302449">
              <w:rPr>
                <w:rFonts w:cs="Arial"/>
                <w:szCs w:val="24"/>
              </w:rPr>
              <w:t>. Una vez causado se hará entrega al departamento de Tesorería.</w:t>
            </w:r>
          </w:p>
        </w:tc>
        <w:tc>
          <w:tcPr>
            <w:tcW w:w="1701" w:type="dxa"/>
            <w:vAlign w:val="center"/>
          </w:tcPr>
          <w:p w:rsidR="00393640" w:rsidRPr="00302449" w:rsidRDefault="004A6111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393640" w:rsidRPr="00302449" w:rsidRDefault="004A6111" w:rsidP="00CF38B3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5B5336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5B5336" w:rsidRPr="00393E96" w:rsidRDefault="005B5336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Realizar la revisión contable del IVA y Retención en la fuente, para la elaboración de las declaraciones correspondientes.</w:t>
            </w:r>
          </w:p>
        </w:tc>
        <w:tc>
          <w:tcPr>
            <w:tcW w:w="1701" w:type="dxa"/>
            <w:vAlign w:val="center"/>
          </w:tcPr>
          <w:p w:rsidR="005B5336" w:rsidRPr="00302449" w:rsidRDefault="005B5336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919" w:type="dxa"/>
            <w:vAlign w:val="center"/>
          </w:tcPr>
          <w:p w:rsidR="005B5336" w:rsidRPr="00302449" w:rsidRDefault="005B5336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5B5336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5B5336" w:rsidRPr="00393E96" w:rsidRDefault="005B5336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 xml:space="preserve">Realizar el </w:t>
            </w:r>
            <w:proofErr w:type="spellStart"/>
            <w:r w:rsidRPr="00393E96">
              <w:rPr>
                <w:rFonts w:cs="Arial"/>
                <w:szCs w:val="24"/>
              </w:rPr>
              <w:t>costeo</w:t>
            </w:r>
            <w:proofErr w:type="spellEnd"/>
            <w:r w:rsidRPr="00393E96">
              <w:rPr>
                <w:rFonts w:cs="Arial"/>
                <w:szCs w:val="24"/>
              </w:rPr>
              <w:t xml:space="preserve"> de las</w:t>
            </w:r>
            <w:r>
              <w:rPr>
                <w:rFonts w:cs="Arial"/>
                <w:szCs w:val="24"/>
              </w:rPr>
              <w:t xml:space="preserve"> unidades de negocio conjuntas</w:t>
            </w:r>
            <w:r w:rsidRPr="00393E96">
              <w:rPr>
                <w:rFonts w:cs="Arial"/>
                <w:szCs w:val="24"/>
              </w:rPr>
              <w:t>, haciendo uso de los inventarios para la elaboración de los mismos.</w:t>
            </w:r>
          </w:p>
        </w:tc>
        <w:tc>
          <w:tcPr>
            <w:tcW w:w="1701" w:type="dxa"/>
            <w:vAlign w:val="center"/>
          </w:tcPr>
          <w:p w:rsidR="005B5336" w:rsidRPr="00302449" w:rsidRDefault="005B5336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919" w:type="dxa"/>
            <w:vAlign w:val="center"/>
          </w:tcPr>
          <w:p w:rsidR="005B5336" w:rsidRPr="00302449" w:rsidRDefault="005B5336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5B5336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5B5336" w:rsidRPr="00393E96" w:rsidRDefault="005B5336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Verificar</w:t>
            </w:r>
            <w:r w:rsidRPr="00302449">
              <w:rPr>
                <w:rFonts w:cs="Arial"/>
                <w:szCs w:val="24"/>
              </w:rPr>
              <w:t xml:space="preserve"> los documentos soportes de venta de combustible (</w:t>
            </w:r>
            <w:proofErr w:type="spellStart"/>
            <w:r w:rsidRPr="00302449">
              <w:rPr>
                <w:rFonts w:cs="Arial"/>
                <w:szCs w:val="24"/>
              </w:rPr>
              <w:t>Voucher</w:t>
            </w:r>
            <w:proofErr w:type="spellEnd"/>
            <w:r w:rsidRPr="00302449">
              <w:rPr>
                <w:rFonts w:cs="Arial"/>
                <w:szCs w:val="24"/>
              </w:rPr>
              <w:t xml:space="preserve">, Vales Buenaventura, Cheques de Empresas Transportadoras, Vales de gastos, Facturas de crédito, Vales de </w:t>
            </w:r>
            <w:proofErr w:type="spellStart"/>
            <w:r w:rsidRPr="00302449">
              <w:rPr>
                <w:rFonts w:cs="Arial"/>
                <w:szCs w:val="24"/>
              </w:rPr>
              <w:t>Sodexo</w:t>
            </w:r>
            <w:proofErr w:type="spellEnd"/>
            <w:r w:rsidRPr="00302449">
              <w:rPr>
                <w:rFonts w:cs="Arial"/>
                <w:szCs w:val="24"/>
              </w:rPr>
              <w:t>, Premios y Anticipos).</w:t>
            </w:r>
          </w:p>
        </w:tc>
        <w:tc>
          <w:tcPr>
            <w:tcW w:w="1701" w:type="dxa"/>
            <w:vAlign w:val="center"/>
          </w:tcPr>
          <w:p w:rsidR="005B5336" w:rsidRPr="00302449" w:rsidRDefault="004A6111" w:rsidP="00E17D5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5B5336" w:rsidRPr="00302449" w:rsidRDefault="004A6111" w:rsidP="00E17D5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5B5336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5B5336" w:rsidRPr="00302449" w:rsidRDefault="005B5336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Causar las facturas de gas de las EDS de (Funza y la Isla) y efectuar la contabilización de las respectivas utilidades.</w:t>
            </w:r>
          </w:p>
        </w:tc>
        <w:tc>
          <w:tcPr>
            <w:tcW w:w="1701" w:type="dxa"/>
            <w:vAlign w:val="center"/>
          </w:tcPr>
          <w:p w:rsidR="005B5336" w:rsidRPr="00302449" w:rsidRDefault="004A6111" w:rsidP="00E17D5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5B5336" w:rsidRPr="00302449" w:rsidRDefault="004A6111" w:rsidP="00E17D5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5B5336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5B5336" w:rsidRPr="00393E96" w:rsidRDefault="005B5336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lastRenderedPageBreak/>
              <w:t xml:space="preserve">Causar los traslados internos, generados por las salidas de lubricantes de la bodega principal a las islas de líquidos y gas.  </w:t>
            </w:r>
          </w:p>
        </w:tc>
        <w:tc>
          <w:tcPr>
            <w:tcW w:w="1701" w:type="dxa"/>
            <w:vAlign w:val="center"/>
          </w:tcPr>
          <w:p w:rsidR="005B5336" w:rsidRPr="00302449" w:rsidRDefault="005B5336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919" w:type="dxa"/>
            <w:vAlign w:val="center"/>
          </w:tcPr>
          <w:p w:rsidR="005B5336" w:rsidRPr="00302449" w:rsidRDefault="005B5336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5B5336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5B5336" w:rsidRPr="00393E96" w:rsidRDefault="005B5336" w:rsidP="00786F31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 xml:space="preserve">Contabilizar los gastos y la caja menor de </w:t>
            </w:r>
            <w:proofErr w:type="spellStart"/>
            <w:r w:rsidR="00786F31" w:rsidRPr="00393E96">
              <w:rPr>
                <w:rFonts w:cs="Arial"/>
                <w:szCs w:val="24"/>
              </w:rPr>
              <w:t>Di</w:t>
            </w:r>
            <w:r w:rsidR="00786F31">
              <w:rPr>
                <w:rFonts w:cs="Arial"/>
                <w:szCs w:val="24"/>
              </w:rPr>
              <w:t>e</w:t>
            </w:r>
            <w:r w:rsidR="00786F31" w:rsidRPr="00393E96">
              <w:rPr>
                <w:rFonts w:cs="Arial"/>
                <w:szCs w:val="24"/>
              </w:rPr>
              <w:t>sel</w:t>
            </w:r>
            <w:proofErr w:type="spellEnd"/>
            <w:r w:rsidRPr="00393E96">
              <w:rPr>
                <w:rFonts w:cs="Arial"/>
                <w:szCs w:val="24"/>
              </w:rPr>
              <w:t xml:space="preserve"> Express de Buenaventura y verificar que estos datos coincidan  con los datos generados por la auxiliar de </w:t>
            </w:r>
            <w:proofErr w:type="spellStart"/>
            <w:r w:rsidR="00786F31" w:rsidRPr="00393E96">
              <w:rPr>
                <w:rFonts w:cs="Arial"/>
                <w:szCs w:val="24"/>
              </w:rPr>
              <w:t>Di</w:t>
            </w:r>
            <w:r w:rsidR="00786F31">
              <w:rPr>
                <w:rFonts w:cs="Arial"/>
                <w:szCs w:val="24"/>
              </w:rPr>
              <w:t>e</w:t>
            </w:r>
            <w:r w:rsidR="00786F31" w:rsidRPr="00393E96">
              <w:rPr>
                <w:rFonts w:cs="Arial"/>
                <w:szCs w:val="24"/>
              </w:rPr>
              <w:t>sel</w:t>
            </w:r>
            <w:proofErr w:type="spellEnd"/>
            <w:r w:rsidRPr="00393E96">
              <w:rPr>
                <w:rFonts w:cs="Arial"/>
                <w:szCs w:val="24"/>
              </w:rPr>
              <w:t xml:space="preserve"> Express. </w:t>
            </w:r>
          </w:p>
        </w:tc>
        <w:tc>
          <w:tcPr>
            <w:tcW w:w="1701" w:type="dxa"/>
            <w:vAlign w:val="center"/>
          </w:tcPr>
          <w:p w:rsidR="005B5336" w:rsidRPr="00302449" w:rsidRDefault="005B5336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919" w:type="dxa"/>
            <w:vAlign w:val="center"/>
          </w:tcPr>
          <w:p w:rsidR="005B5336" w:rsidRPr="00302449" w:rsidRDefault="005B5336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EF729F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F729F" w:rsidRPr="00393E96" w:rsidRDefault="00F3723B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 xml:space="preserve">Realizar una adecuada identificación y creación de los activos fijos de la empresa en el programa </w:t>
            </w:r>
            <w:r>
              <w:rPr>
                <w:rFonts w:cs="Arial"/>
                <w:szCs w:val="24"/>
              </w:rPr>
              <w:t>contable</w:t>
            </w:r>
            <w:r w:rsidRPr="00393E96">
              <w:rPr>
                <w:rFonts w:cs="Arial"/>
                <w:szCs w:val="24"/>
              </w:rPr>
              <w:t>. Además de llevar un control de las diferentes novedades que se puedan presentar.</w:t>
            </w:r>
          </w:p>
        </w:tc>
        <w:tc>
          <w:tcPr>
            <w:tcW w:w="1701" w:type="dxa"/>
            <w:vAlign w:val="center"/>
          </w:tcPr>
          <w:p w:rsidR="00EF729F" w:rsidRPr="00302449" w:rsidRDefault="00F3723B" w:rsidP="00E17D5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F729F" w:rsidRPr="00302449" w:rsidRDefault="00F3723B" w:rsidP="00E17D5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Pr="00302449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>E</w:t>
            </w:r>
          </w:p>
        </w:tc>
      </w:tr>
      <w:tr w:rsidR="009F595E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9F595E" w:rsidRPr="004A6C6A" w:rsidRDefault="00607DA2" w:rsidP="004457BE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Recibir y </w:t>
            </w:r>
            <w:r w:rsidR="009F595E" w:rsidRPr="004A6C6A">
              <w:rPr>
                <w:rFonts w:cs="Arial"/>
                <w:szCs w:val="24"/>
              </w:rPr>
              <w:t>Asentar diferentes soportes en una planilla de cuadre d</w:t>
            </w:r>
            <w:r w:rsidR="004457BE">
              <w:rPr>
                <w:rFonts w:cs="Arial"/>
                <w:szCs w:val="24"/>
              </w:rPr>
              <w:t>e Excel llamada transportadora.</w:t>
            </w:r>
          </w:p>
        </w:tc>
        <w:tc>
          <w:tcPr>
            <w:tcW w:w="1701" w:type="dxa"/>
            <w:vAlign w:val="center"/>
          </w:tcPr>
          <w:p w:rsidR="009F595E" w:rsidRPr="004A6C6A" w:rsidRDefault="009F595E" w:rsidP="009F59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9F595E" w:rsidRPr="004A6C6A" w:rsidRDefault="009F595E" w:rsidP="009F595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  <w:r w:rsidRPr="00302449">
              <w:rPr>
                <w:rFonts w:cs="Arial"/>
                <w:szCs w:val="24"/>
              </w:rPr>
              <w:t>/</w:t>
            </w:r>
            <w:r>
              <w:rPr>
                <w:rFonts w:cs="Arial"/>
                <w:szCs w:val="24"/>
              </w:rPr>
              <w:t>E</w:t>
            </w:r>
          </w:p>
        </w:tc>
      </w:tr>
      <w:tr w:rsidR="002804D3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2804D3" w:rsidRPr="004A6C6A" w:rsidRDefault="002804D3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Reportar faltantes o sobrantes de dinero por parte de los vendedores a la administración de la EDS.</w:t>
            </w:r>
          </w:p>
        </w:tc>
        <w:tc>
          <w:tcPr>
            <w:tcW w:w="1701" w:type="dxa"/>
            <w:vAlign w:val="center"/>
          </w:tcPr>
          <w:p w:rsidR="002804D3" w:rsidRPr="004A6C6A" w:rsidRDefault="002804D3" w:rsidP="002804D3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2804D3" w:rsidRPr="004A6C6A" w:rsidRDefault="002804D3" w:rsidP="002804D3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607DA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607DA2" w:rsidRPr="004A6C6A" w:rsidRDefault="00607DA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Causación y radicación de facturas de compras de combustible.</w:t>
            </w:r>
          </w:p>
        </w:tc>
        <w:tc>
          <w:tcPr>
            <w:tcW w:w="1701" w:type="dxa"/>
            <w:vAlign w:val="center"/>
          </w:tcPr>
          <w:p w:rsidR="00607DA2" w:rsidRPr="004A6C6A" w:rsidRDefault="00607DA2" w:rsidP="002804D3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607DA2" w:rsidRPr="004A6C6A" w:rsidRDefault="00607DA2" w:rsidP="002804D3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607DA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607DA2" w:rsidRPr="004A6C6A" w:rsidRDefault="00607DA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Contabilización y cuadre de la planilla maestra y radicar los registros correspondientes a la misma.</w:t>
            </w:r>
          </w:p>
        </w:tc>
        <w:tc>
          <w:tcPr>
            <w:tcW w:w="1701" w:type="dxa"/>
            <w:vAlign w:val="center"/>
          </w:tcPr>
          <w:p w:rsidR="00607DA2" w:rsidRPr="004A6C6A" w:rsidRDefault="00607DA2" w:rsidP="002804D3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607DA2" w:rsidRPr="004A6C6A" w:rsidRDefault="00607DA2" w:rsidP="002804D3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1D746A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1D746A" w:rsidRPr="004D0343" w:rsidRDefault="001D746A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D0343">
              <w:rPr>
                <w:rFonts w:cs="Arial"/>
                <w:szCs w:val="24"/>
              </w:rPr>
              <w:t>Cuadrar inventarios de combustible líquido,</w:t>
            </w:r>
            <w:r w:rsidR="00D00BCE" w:rsidRPr="004D0343">
              <w:rPr>
                <w:rFonts w:cs="Arial"/>
                <w:szCs w:val="24"/>
              </w:rPr>
              <w:t xml:space="preserve"> </w:t>
            </w:r>
            <w:r w:rsidRPr="004D0343">
              <w:rPr>
                <w:rFonts w:cs="Arial"/>
                <w:szCs w:val="24"/>
              </w:rPr>
              <w:t>lubricantes y demás aditivos en patios y en bodega general.</w:t>
            </w:r>
          </w:p>
        </w:tc>
        <w:tc>
          <w:tcPr>
            <w:tcW w:w="1701" w:type="dxa"/>
            <w:vAlign w:val="center"/>
          </w:tcPr>
          <w:p w:rsidR="001D746A" w:rsidRPr="004A6C6A" w:rsidRDefault="001D746A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1D746A" w:rsidRPr="004A6C6A" w:rsidRDefault="001D746A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1D746A" w:rsidRPr="00302449" w:rsidTr="004D0343">
        <w:trPr>
          <w:cantSplit/>
          <w:trHeight w:val="423"/>
          <w:jc w:val="center"/>
        </w:trPr>
        <w:tc>
          <w:tcPr>
            <w:tcW w:w="7391" w:type="dxa"/>
            <w:vAlign w:val="center"/>
          </w:tcPr>
          <w:p w:rsidR="001D746A" w:rsidRPr="004A6C6A" w:rsidRDefault="00D00BCE" w:rsidP="001D746A">
            <w:pPr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u w:val="single"/>
              </w:rPr>
              <w:t>Cartera</w:t>
            </w:r>
          </w:p>
        </w:tc>
        <w:tc>
          <w:tcPr>
            <w:tcW w:w="1701" w:type="dxa"/>
            <w:vAlign w:val="center"/>
          </w:tcPr>
          <w:p w:rsidR="001D746A" w:rsidRPr="004A6C6A" w:rsidRDefault="001D746A" w:rsidP="009C666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1D746A" w:rsidRPr="004A6C6A" w:rsidRDefault="001D746A" w:rsidP="009C6660">
            <w:pPr>
              <w:jc w:val="center"/>
              <w:rPr>
                <w:rFonts w:cs="Arial"/>
                <w:szCs w:val="24"/>
              </w:rPr>
            </w:pPr>
          </w:p>
        </w:tc>
      </w:tr>
      <w:tr w:rsidR="00467FF3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467FF3" w:rsidRPr="004A6C6A" w:rsidRDefault="00467FF3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Registrar de forma ordenada el movimiento de cartera</w:t>
            </w:r>
          </w:p>
        </w:tc>
        <w:tc>
          <w:tcPr>
            <w:tcW w:w="1701" w:type="dxa"/>
            <w:vAlign w:val="center"/>
          </w:tcPr>
          <w:p w:rsidR="00467FF3" w:rsidRPr="004A6C6A" w:rsidRDefault="00467FF3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467FF3" w:rsidRPr="004A6C6A" w:rsidRDefault="00467FF3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4A6C6A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Enviar a Tesorería la programación consolidada de pagos por realizar en la semana.</w:t>
            </w:r>
          </w:p>
        </w:tc>
        <w:tc>
          <w:tcPr>
            <w:tcW w:w="1701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S</w:t>
            </w:r>
          </w:p>
        </w:tc>
        <w:tc>
          <w:tcPr>
            <w:tcW w:w="919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4A6C6A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Enviar el reporte  de Cartera acumulada de Clientes y pagos ingresados en la semana al Administrador de la EDS.</w:t>
            </w:r>
          </w:p>
        </w:tc>
        <w:tc>
          <w:tcPr>
            <w:tcW w:w="1701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S</w:t>
            </w:r>
          </w:p>
        </w:tc>
        <w:tc>
          <w:tcPr>
            <w:tcW w:w="919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Elaboración de Cuentas de Cobro de Clientes.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Realizar las </w:t>
            </w:r>
            <w:r w:rsidRPr="00393E96">
              <w:rPr>
                <w:rFonts w:cs="Arial"/>
                <w:szCs w:val="24"/>
              </w:rPr>
              <w:t>Conciliaciones contables Cartera y Proveedores.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 xml:space="preserve">Enviar a </w:t>
            </w:r>
            <w:r>
              <w:rPr>
                <w:rFonts w:cs="Arial"/>
                <w:szCs w:val="24"/>
              </w:rPr>
              <w:t>cartera</w:t>
            </w:r>
            <w:r w:rsidRPr="00393E96">
              <w:rPr>
                <w:rFonts w:cs="Arial"/>
                <w:szCs w:val="24"/>
              </w:rPr>
              <w:t xml:space="preserve"> el reporte de cartera acumulada de </w:t>
            </w:r>
            <w:r>
              <w:rPr>
                <w:rFonts w:cs="Arial"/>
                <w:szCs w:val="24"/>
              </w:rPr>
              <w:t>c</w:t>
            </w:r>
            <w:r w:rsidRPr="00393E96">
              <w:rPr>
                <w:rFonts w:cs="Arial"/>
                <w:szCs w:val="24"/>
              </w:rPr>
              <w:t>lientes y pagos ingresados en la semana.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S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4A6C6A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Elaboración de Recibos de Caja en razón a los  abonos de Cartera.</w:t>
            </w:r>
          </w:p>
        </w:tc>
        <w:tc>
          <w:tcPr>
            <w:tcW w:w="1701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487"/>
          <w:jc w:val="center"/>
        </w:trPr>
        <w:tc>
          <w:tcPr>
            <w:tcW w:w="7391" w:type="dxa"/>
            <w:vAlign w:val="center"/>
          </w:tcPr>
          <w:p w:rsidR="00E63492" w:rsidRPr="004A6C6A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Realizar informe del consolidado de cartera recuperada y la que se convierte en difícil al área de cartera para que esta área inicie el proceso de cobro correspondiente.</w:t>
            </w:r>
          </w:p>
        </w:tc>
        <w:tc>
          <w:tcPr>
            <w:tcW w:w="1701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S</w:t>
            </w:r>
          </w:p>
        </w:tc>
        <w:tc>
          <w:tcPr>
            <w:tcW w:w="919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358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Brindar soporte en el manejo del programa Orión, instalado en los computadores de los Market de la empresa.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O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E/C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4A6C6A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Hacer relación de facturas a los clientes que pertenecen a su base de datos</w:t>
            </w:r>
            <w:r w:rsidR="003B63B0">
              <w:rPr>
                <w:rFonts w:cs="Arial"/>
                <w:szCs w:val="24"/>
              </w:rPr>
              <w:t xml:space="preserve">, enviarles el </w:t>
            </w:r>
            <w:proofErr w:type="gramStart"/>
            <w:r w:rsidR="003B63B0">
              <w:rPr>
                <w:rFonts w:cs="Arial"/>
                <w:szCs w:val="24"/>
              </w:rPr>
              <w:t xml:space="preserve">vencimiento </w:t>
            </w:r>
            <w:r w:rsidRPr="004A6C6A">
              <w:rPr>
                <w:rFonts w:cs="Arial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4A6C6A" w:rsidRDefault="00E63492" w:rsidP="009C6660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399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Revisar la correspondencia enviada desde Buenaventura.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O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C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4457BE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Causación de cartera de la EDS</w:t>
            </w:r>
            <w:r w:rsidR="00E63492" w:rsidRPr="00393E96">
              <w:rPr>
                <w:rFonts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C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Causación de soportes de planilla diaria (</w:t>
            </w:r>
            <w:proofErr w:type="spellStart"/>
            <w:r w:rsidRPr="00393E96">
              <w:rPr>
                <w:rFonts w:cs="Arial"/>
                <w:szCs w:val="24"/>
              </w:rPr>
              <w:t>Voucher</w:t>
            </w:r>
            <w:proofErr w:type="spellEnd"/>
            <w:r w:rsidRPr="00393E96">
              <w:rPr>
                <w:rFonts w:cs="Arial"/>
                <w:szCs w:val="24"/>
              </w:rPr>
              <w:t xml:space="preserve">, Vales Buenaventura, Cheques de Empresas Transportadoras, Vales de gastos, Facturas de crédito, Vales de </w:t>
            </w:r>
            <w:proofErr w:type="spellStart"/>
            <w:r w:rsidRPr="00393E96">
              <w:rPr>
                <w:rFonts w:cs="Arial"/>
                <w:szCs w:val="24"/>
              </w:rPr>
              <w:t>Sodexo</w:t>
            </w:r>
            <w:proofErr w:type="spellEnd"/>
            <w:r w:rsidRPr="00393E96">
              <w:rPr>
                <w:rFonts w:cs="Arial"/>
                <w:szCs w:val="24"/>
              </w:rPr>
              <w:t xml:space="preserve"> o Big Pass, Premios y Anticipos).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Efectuar el registro de cada uno de los soportes en una planilla, creada en una hoja de Excel.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4D0343">
        <w:trPr>
          <w:cantSplit/>
          <w:trHeight w:val="415"/>
          <w:jc w:val="center"/>
        </w:trPr>
        <w:tc>
          <w:tcPr>
            <w:tcW w:w="7391" w:type="dxa"/>
            <w:vAlign w:val="center"/>
          </w:tcPr>
          <w:p w:rsidR="00E63492" w:rsidRPr="00EF729F" w:rsidRDefault="00E63492" w:rsidP="00393E96">
            <w:pPr>
              <w:pStyle w:val="Prrafodelista"/>
              <w:ind w:left="360"/>
              <w:contextualSpacing/>
              <w:jc w:val="both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Soporte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02449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Brindar apoyo en la revisión general de la contabilidad, cuando el Jefe de Contabilidad así lo requiera.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O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Brindar capacitación a los Auxiliares Contables y administrativos de las EDS, cuando el Jefe de Contabilidad así lo disponga.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O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Supervisar el desempeño general de las Auxiliares contables.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Efectuar una revisión de las ventas diarias de gas,  combustibles líquidos y lubricantes.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C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393E96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393E96">
              <w:rPr>
                <w:rFonts w:cs="Arial"/>
                <w:szCs w:val="24"/>
              </w:rPr>
              <w:t>Archivo de documentos y soportes.</w:t>
            </w:r>
          </w:p>
        </w:tc>
        <w:tc>
          <w:tcPr>
            <w:tcW w:w="1701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D</w:t>
            </w:r>
          </w:p>
        </w:tc>
        <w:tc>
          <w:tcPr>
            <w:tcW w:w="919" w:type="dxa"/>
            <w:vAlign w:val="center"/>
          </w:tcPr>
          <w:p w:rsidR="00E63492" w:rsidRPr="00302449" w:rsidRDefault="00E63492" w:rsidP="00E17D58">
            <w:pPr>
              <w:jc w:val="center"/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4A6C6A" w:rsidRDefault="00E63492" w:rsidP="004D0343">
            <w:pPr>
              <w:pStyle w:val="Prrafodelista"/>
              <w:numPr>
                <w:ilvl w:val="0"/>
                <w:numId w:val="17"/>
              </w:numPr>
              <w:ind w:left="376"/>
              <w:contextualSpacing/>
              <w:jc w:val="both"/>
              <w:rPr>
                <w:rFonts w:cs="Arial"/>
                <w:szCs w:val="24"/>
              </w:rPr>
            </w:pPr>
            <w:r w:rsidRPr="000E0ECB">
              <w:rPr>
                <w:rFonts w:cs="Arial"/>
                <w:szCs w:val="24"/>
              </w:rPr>
              <w:t xml:space="preserve">Entregar oportunamente los informes de gestión de su área, </w:t>
            </w:r>
            <w:r>
              <w:rPr>
                <w:rFonts w:cs="Arial"/>
                <w:szCs w:val="24"/>
              </w:rPr>
              <w:t>a cartera y tesorería</w:t>
            </w:r>
          </w:p>
        </w:tc>
        <w:tc>
          <w:tcPr>
            <w:tcW w:w="1701" w:type="dxa"/>
            <w:vAlign w:val="center"/>
          </w:tcPr>
          <w:p w:rsidR="00E63492" w:rsidRPr="004A6C6A" w:rsidRDefault="00E63492" w:rsidP="00E6349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</w:t>
            </w:r>
          </w:p>
        </w:tc>
        <w:tc>
          <w:tcPr>
            <w:tcW w:w="919" w:type="dxa"/>
            <w:vAlign w:val="center"/>
          </w:tcPr>
          <w:p w:rsidR="00E63492" w:rsidRPr="004A6C6A" w:rsidRDefault="00E63492" w:rsidP="00E6349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F3723B">
        <w:trPr>
          <w:cantSplit/>
          <w:trHeight w:val="567"/>
          <w:jc w:val="center"/>
        </w:trPr>
        <w:tc>
          <w:tcPr>
            <w:tcW w:w="7391" w:type="dxa"/>
            <w:vAlign w:val="center"/>
          </w:tcPr>
          <w:p w:rsidR="00E63492" w:rsidRPr="004A6C6A" w:rsidRDefault="00E63492" w:rsidP="00E63492">
            <w:pPr>
              <w:pStyle w:val="Prrafodelista"/>
              <w:ind w:left="360"/>
              <w:contextualSpacing/>
              <w:jc w:val="both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 xml:space="preserve">Y las demás que le sean asignadas por </w:t>
            </w:r>
            <w:r>
              <w:rPr>
                <w:rFonts w:cs="Arial"/>
                <w:szCs w:val="24"/>
              </w:rPr>
              <w:t>su jefe inmediato</w:t>
            </w:r>
            <w:r w:rsidRPr="004A6C6A">
              <w:rPr>
                <w:rFonts w:cs="Arial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63492" w:rsidRPr="004A6C6A" w:rsidRDefault="00E63492" w:rsidP="00E63492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O</w:t>
            </w:r>
          </w:p>
        </w:tc>
        <w:tc>
          <w:tcPr>
            <w:tcW w:w="919" w:type="dxa"/>
            <w:vAlign w:val="center"/>
          </w:tcPr>
          <w:p w:rsidR="00E63492" w:rsidRPr="004A6C6A" w:rsidRDefault="00E63492" w:rsidP="00E63492">
            <w:pPr>
              <w:jc w:val="center"/>
              <w:rPr>
                <w:rFonts w:cs="Arial"/>
                <w:szCs w:val="24"/>
              </w:rPr>
            </w:pPr>
            <w:r w:rsidRPr="004A6C6A">
              <w:rPr>
                <w:rFonts w:cs="Arial"/>
                <w:szCs w:val="24"/>
              </w:rPr>
              <w:t>E</w:t>
            </w:r>
          </w:p>
        </w:tc>
      </w:tr>
      <w:tr w:rsidR="00E63492" w:rsidRPr="00302449" w:rsidTr="00414E8C">
        <w:trPr>
          <w:cantSplit/>
          <w:trHeight w:val="593"/>
          <w:jc w:val="center"/>
        </w:trPr>
        <w:tc>
          <w:tcPr>
            <w:tcW w:w="10011" w:type="dxa"/>
            <w:gridSpan w:val="3"/>
            <w:vAlign w:val="center"/>
          </w:tcPr>
          <w:p w:rsidR="00E63492" w:rsidRPr="00302449" w:rsidRDefault="00E63492" w:rsidP="00CF38B3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 xml:space="preserve">Convenciones:     </w:t>
            </w:r>
            <w:r w:rsidRPr="00302449">
              <w:rPr>
                <w:rFonts w:cs="Arial"/>
                <w:b/>
                <w:szCs w:val="24"/>
              </w:rPr>
              <w:t xml:space="preserve"> Periodicidad   </w:t>
            </w:r>
            <w:r w:rsidRPr="00302449">
              <w:rPr>
                <w:rFonts w:cs="Arial"/>
                <w:szCs w:val="24"/>
              </w:rPr>
              <w:t xml:space="preserve">→    Ocasional (O)      Diaria    (D)      Semanal (S)     </w:t>
            </w:r>
          </w:p>
          <w:p w:rsidR="00E63492" w:rsidRPr="00302449" w:rsidRDefault="00E63492" w:rsidP="00CF38B3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 xml:space="preserve">                                                              Quincenal (Q)      Mensual (M)</w:t>
            </w:r>
          </w:p>
          <w:p w:rsidR="00E63492" w:rsidRPr="00302449" w:rsidRDefault="00E63492" w:rsidP="00CF38B3">
            <w:pPr>
              <w:rPr>
                <w:rFonts w:cs="Arial"/>
                <w:szCs w:val="24"/>
              </w:rPr>
            </w:pPr>
          </w:p>
          <w:p w:rsidR="00E63492" w:rsidRPr="00302449" w:rsidRDefault="00E63492" w:rsidP="00CF38B3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 xml:space="preserve">                        </w:t>
            </w:r>
            <w:r w:rsidRPr="00302449">
              <w:rPr>
                <w:rFonts w:cs="Arial"/>
                <w:b/>
                <w:szCs w:val="24"/>
              </w:rPr>
              <w:t>Tipo de Ejecución</w:t>
            </w:r>
            <w:r w:rsidRPr="00302449">
              <w:rPr>
                <w:rFonts w:cs="Arial"/>
                <w:szCs w:val="24"/>
              </w:rPr>
              <w:t xml:space="preserve"> →   Ejecución  (E)      Control (C)       Análisis  (A)    </w:t>
            </w:r>
          </w:p>
          <w:p w:rsidR="00E63492" w:rsidRPr="00302449" w:rsidRDefault="00E63492" w:rsidP="00CF38B3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 xml:space="preserve">                                                               Dirección  (D)      </w:t>
            </w:r>
          </w:p>
          <w:p w:rsidR="00E63492" w:rsidRPr="00302449" w:rsidRDefault="00E63492" w:rsidP="00CF38B3">
            <w:pPr>
              <w:rPr>
                <w:rFonts w:cs="Arial"/>
                <w:szCs w:val="24"/>
              </w:rPr>
            </w:pPr>
          </w:p>
        </w:tc>
      </w:tr>
    </w:tbl>
    <w:p w:rsidR="00E63492" w:rsidRDefault="00E63492" w:rsidP="00B61FC4">
      <w:pPr>
        <w:jc w:val="center"/>
        <w:rPr>
          <w:rFonts w:cs="Arial"/>
          <w:b/>
          <w:szCs w:val="24"/>
        </w:rPr>
      </w:pPr>
    </w:p>
    <w:tbl>
      <w:tblPr>
        <w:tblW w:w="10022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8314"/>
      </w:tblGrid>
      <w:tr w:rsidR="00E63492" w:rsidRPr="004A6C6A" w:rsidTr="009C6660">
        <w:trPr>
          <w:cantSplit/>
          <w:trHeight w:val="434"/>
          <w:jc w:val="center"/>
        </w:trPr>
        <w:tc>
          <w:tcPr>
            <w:tcW w:w="10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3492" w:rsidRPr="00E63492" w:rsidRDefault="00E63492" w:rsidP="00E63492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color w:val="FF0000"/>
              </w:rPr>
            </w:pPr>
            <w:r w:rsidRPr="00E63492">
              <w:rPr>
                <w:b/>
              </w:rPr>
              <w:t>AMBIENTE LABORAL Y OTROS ASPECTOS</w:t>
            </w:r>
          </w:p>
        </w:tc>
      </w:tr>
      <w:tr w:rsidR="00E63492" w:rsidRPr="004A6C6A" w:rsidTr="009C6660">
        <w:trPr>
          <w:cantSplit/>
          <w:trHeight w:val="581"/>
          <w:jc w:val="center"/>
        </w:trPr>
        <w:tc>
          <w:tcPr>
            <w:tcW w:w="1708" w:type="dxa"/>
            <w:vAlign w:val="center"/>
          </w:tcPr>
          <w:p w:rsidR="00E63492" w:rsidRPr="004A6C6A" w:rsidRDefault="00E63492" w:rsidP="009C6660">
            <w:pPr>
              <w:jc w:val="center"/>
              <w:rPr>
                <w:b/>
              </w:rPr>
            </w:pPr>
            <w:r w:rsidRPr="004A6C6A">
              <w:rPr>
                <w:b/>
              </w:rPr>
              <w:t xml:space="preserve">AMBIENTE DE TRABAJO </w:t>
            </w:r>
          </w:p>
        </w:tc>
        <w:tc>
          <w:tcPr>
            <w:tcW w:w="8314" w:type="dxa"/>
          </w:tcPr>
          <w:p w:rsidR="00E63492" w:rsidRPr="004A6C6A" w:rsidRDefault="00E63492" w:rsidP="009C6660">
            <w:r w:rsidRPr="004A6C6A">
              <w:t>El cargo es desarrollado en interior de la oficina.</w:t>
            </w:r>
          </w:p>
        </w:tc>
      </w:tr>
      <w:tr w:rsidR="00E63492" w:rsidRPr="004A6C6A" w:rsidTr="009C6660">
        <w:trPr>
          <w:cantSplit/>
          <w:trHeight w:val="844"/>
          <w:jc w:val="center"/>
        </w:trPr>
        <w:tc>
          <w:tcPr>
            <w:tcW w:w="1708" w:type="dxa"/>
            <w:vAlign w:val="center"/>
          </w:tcPr>
          <w:p w:rsidR="00E63492" w:rsidRPr="004A6C6A" w:rsidRDefault="00E63492" w:rsidP="009C6660">
            <w:pPr>
              <w:jc w:val="center"/>
              <w:rPr>
                <w:b/>
              </w:rPr>
            </w:pPr>
            <w:r w:rsidRPr="004A6C6A">
              <w:rPr>
                <w:b/>
              </w:rPr>
              <w:t>RIESGO</w:t>
            </w:r>
          </w:p>
        </w:tc>
        <w:tc>
          <w:tcPr>
            <w:tcW w:w="8314" w:type="dxa"/>
          </w:tcPr>
          <w:p w:rsidR="00E63492" w:rsidRPr="004A6C6A" w:rsidRDefault="00E63492" w:rsidP="009C6660">
            <w:r w:rsidRPr="004A6C6A">
              <w:t>El cargo puede someterse a enfermedad con magnitud del riesgo leve y posibilidad de ocurrencia baja, causado por movimientos repetitivos y malas posturas.</w:t>
            </w:r>
          </w:p>
        </w:tc>
      </w:tr>
      <w:tr w:rsidR="00E63492" w:rsidRPr="004A6C6A" w:rsidTr="009C6660">
        <w:trPr>
          <w:cantSplit/>
          <w:trHeight w:val="847"/>
          <w:jc w:val="center"/>
        </w:trPr>
        <w:tc>
          <w:tcPr>
            <w:tcW w:w="1708" w:type="dxa"/>
            <w:vAlign w:val="center"/>
          </w:tcPr>
          <w:p w:rsidR="00E63492" w:rsidRPr="004A6C6A" w:rsidRDefault="00E63492" w:rsidP="009C6660">
            <w:pPr>
              <w:jc w:val="center"/>
              <w:rPr>
                <w:b/>
              </w:rPr>
            </w:pPr>
            <w:r w:rsidRPr="004A6C6A">
              <w:rPr>
                <w:b/>
              </w:rPr>
              <w:t>ESFUERZO</w:t>
            </w:r>
          </w:p>
        </w:tc>
        <w:tc>
          <w:tcPr>
            <w:tcW w:w="8314" w:type="dxa"/>
          </w:tcPr>
          <w:p w:rsidR="00E63492" w:rsidRPr="004A6C6A" w:rsidRDefault="00E63492" w:rsidP="009C6660">
            <w:r w:rsidRPr="004A6C6A">
              <w:t xml:space="preserve">El cargo exige un esfuerzo </w:t>
            </w:r>
            <w:proofErr w:type="spellStart"/>
            <w:r w:rsidRPr="004A6C6A">
              <w:t>psicolaboral</w:t>
            </w:r>
            <w:proofErr w:type="spellEnd"/>
            <w:r w:rsidRPr="004A6C6A">
              <w:t xml:space="preserve"> donde puede estar expuesto a situaciones de estrés, por funciones de alta responsabilidad económica o de cumplimiento.</w:t>
            </w:r>
          </w:p>
        </w:tc>
      </w:tr>
    </w:tbl>
    <w:p w:rsidR="00E63492" w:rsidRDefault="00E63492" w:rsidP="00B61FC4">
      <w:pPr>
        <w:jc w:val="center"/>
        <w:rPr>
          <w:rFonts w:cs="Arial"/>
          <w:b/>
          <w:szCs w:val="24"/>
        </w:rPr>
      </w:pPr>
    </w:p>
    <w:p w:rsidR="00CC57B5" w:rsidRDefault="00CC57B5" w:rsidP="00B61FC4">
      <w:pPr>
        <w:jc w:val="center"/>
        <w:rPr>
          <w:rFonts w:cs="Arial"/>
          <w:b/>
          <w:szCs w:val="24"/>
        </w:rPr>
      </w:pPr>
    </w:p>
    <w:p w:rsidR="0003767B" w:rsidRDefault="0003767B" w:rsidP="00B61FC4">
      <w:pPr>
        <w:jc w:val="center"/>
        <w:rPr>
          <w:rFonts w:cs="Arial"/>
          <w:b/>
          <w:szCs w:val="24"/>
        </w:rPr>
      </w:pPr>
    </w:p>
    <w:p w:rsidR="0003767B" w:rsidRDefault="0003767B" w:rsidP="00B61FC4">
      <w:pPr>
        <w:jc w:val="center"/>
        <w:rPr>
          <w:rFonts w:cs="Arial"/>
          <w:b/>
          <w:szCs w:val="24"/>
        </w:rPr>
      </w:pPr>
      <w:bookmarkStart w:id="0" w:name="_GoBack"/>
      <w:bookmarkEnd w:id="0"/>
    </w:p>
    <w:p w:rsidR="00CC57B5" w:rsidRDefault="00CC57B5" w:rsidP="00B61FC4">
      <w:pPr>
        <w:jc w:val="center"/>
        <w:rPr>
          <w:rFonts w:cs="Arial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56"/>
        <w:gridCol w:w="5056"/>
      </w:tblGrid>
      <w:tr w:rsidR="00B61FC4" w:rsidRPr="00302449" w:rsidTr="00E17D58">
        <w:tc>
          <w:tcPr>
            <w:tcW w:w="10112" w:type="dxa"/>
            <w:gridSpan w:val="2"/>
            <w:shd w:val="clear" w:color="auto" w:fill="D9D9D9" w:themeFill="background1" w:themeFillShade="D9"/>
          </w:tcPr>
          <w:p w:rsidR="00B61FC4" w:rsidRPr="00302449" w:rsidRDefault="00B61FC4" w:rsidP="00B61FC4">
            <w:pPr>
              <w:rPr>
                <w:rFonts w:cs="Arial"/>
                <w:b/>
                <w:sz w:val="24"/>
                <w:szCs w:val="24"/>
              </w:rPr>
            </w:pPr>
            <w:r w:rsidRPr="00302449">
              <w:rPr>
                <w:rFonts w:cs="Arial"/>
                <w:b/>
                <w:sz w:val="24"/>
                <w:szCs w:val="24"/>
              </w:rPr>
              <w:lastRenderedPageBreak/>
              <w:t>V</w:t>
            </w:r>
            <w:r w:rsidR="00E63492">
              <w:rPr>
                <w:rFonts w:cs="Arial"/>
                <w:b/>
                <w:sz w:val="24"/>
                <w:szCs w:val="24"/>
              </w:rPr>
              <w:t>I</w:t>
            </w:r>
            <w:r w:rsidRPr="00302449">
              <w:rPr>
                <w:rFonts w:cs="Arial"/>
                <w:b/>
                <w:sz w:val="24"/>
                <w:szCs w:val="24"/>
              </w:rPr>
              <w:t>. RESPONSABILIDADES</w:t>
            </w:r>
          </w:p>
        </w:tc>
      </w:tr>
      <w:tr w:rsidR="00DA49B1" w:rsidRPr="00302449" w:rsidTr="00DA49B1">
        <w:tc>
          <w:tcPr>
            <w:tcW w:w="5056" w:type="dxa"/>
          </w:tcPr>
          <w:p w:rsidR="00DA49B1" w:rsidRPr="00302449" w:rsidRDefault="00B61FC4" w:rsidP="00DA49B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2449">
              <w:rPr>
                <w:rFonts w:cs="Arial"/>
                <w:b/>
                <w:sz w:val="24"/>
                <w:szCs w:val="24"/>
              </w:rPr>
              <w:t>POR DOCUMENTOS</w:t>
            </w:r>
          </w:p>
        </w:tc>
        <w:tc>
          <w:tcPr>
            <w:tcW w:w="5056" w:type="dxa"/>
          </w:tcPr>
          <w:p w:rsidR="00DA49B1" w:rsidRPr="00302449" w:rsidRDefault="00B61FC4" w:rsidP="00DA49B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02449">
              <w:rPr>
                <w:rFonts w:cs="Arial"/>
                <w:b/>
                <w:sz w:val="24"/>
                <w:szCs w:val="24"/>
              </w:rPr>
              <w:t>POR EQUIPOS Y/O MATERIALES</w:t>
            </w:r>
          </w:p>
        </w:tc>
      </w:tr>
      <w:tr w:rsidR="00DA49B1" w:rsidRPr="00302449" w:rsidTr="00DA49B1">
        <w:tc>
          <w:tcPr>
            <w:tcW w:w="5056" w:type="dxa"/>
          </w:tcPr>
          <w:p w:rsidR="00DA49B1" w:rsidRPr="00302449" w:rsidRDefault="00CC40C5" w:rsidP="00CC40C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302449">
              <w:rPr>
                <w:rFonts w:cs="Arial"/>
                <w:sz w:val="24"/>
                <w:szCs w:val="24"/>
              </w:rPr>
              <w:t>Facturas, vales,</w:t>
            </w:r>
            <w:r w:rsidR="00E63492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E63492">
              <w:rPr>
                <w:rFonts w:cs="Arial"/>
                <w:sz w:val="24"/>
                <w:szCs w:val="24"/>
              </w:rPr>
              <w:t>voucher</w:t>
            </w:r>
            <w:proofErr w:type="spellEnd"/>
            <w:r w:rsidR="00E63492">
              <w:rPr>
                <w:rFonts w:cs="Arial"/>
                <w:sz w:val="24"/>
                <w:szCs w:val="24"/>
              </w:rPr>
              <w:t>,</w:t>
            </w:r>
            <w:r w:rsidRPr="00302449">
              <w:rPr>
                <w:rFonts w:cs="Arial"/>
                <w:sz w:val="24"/>
                <w:szCs w:val="24"/>
              </w:rPr>
              <w:t xml:space="preserve"> cheques, consignaciones, planillas</w:t>
            </w:r>
            <w:r w:rsidR="00E63492">
              <w:rPr>
                <w:rFonts w:cs="Arial"/>
                <w:sz w:val="24"/>
                <w:szCs w:val="24"/>
              </w:rPr>
              <w:t xml:space="preserve"> de los vendedores</w:t>
            </w:r>
            <w:r w:rsidRPr="00302449">
              <w:rPr>
                <w:rFonts w:cs="Arial"/>
                <w:sz w:val="24"/>
                <w:szCs w:val="24"/>
              </w:rPr>
              <w:t xml:space="preserve">, </w:t>
            </w:r>
            <w:r w:rsidR="0041439A" w:rsidRPr="00302449">
              <w:rPr>
                <w:rFonts w:cs="Arial"/>
                <w:sz w:val="24"/>
                <w:szCs w:val="24"/>
              </w:rPr>
              <w:t>legalizaciones</w:t>
            </w:r>
            <w:r w:rsidR="00911E6C" w:rsidRPr="00302449">
              <w:rPr>
                <w:rFonts w:cs="Arial"/>
                <w:sz w:val="24"/>
                <w:szCs w:val="24"/>
              </w:rPr>
              <w:t>.</w:t>
            </w:r>
          </w:p>
          <w:p w:rsidR="00911E6C" w:rsidRPr="00302449" w:rsidRDefault="00911E6C" w:rsidP="00CC40C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302449">
              <w:rPr>
                <w:rFonts w:cs="Arial"/>
                <w:sz w:val="24"/>
                <w:szCs w:val="24"/>
              </w:rPr>
              <w:t>Claves de bancos</w:t>
            </w:r>
          </w:p>
        </w:tc>
        <w:tc>
          <w:tcPr>
            <w:tcW w:w="5056" w:type="dxa"/>
          </w:tcPr>
          <w:p w:rsidR="00976F0D" w:rsidRPr="00302449" w:rsidRDefault="00976F0D" w:rsidP="00911E6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302449">
              <w:rPr>
                <w:rFonts w:cs="Arial"/>
                <w:sz w:val="24"/>
                <w:szCs w:val="24"/>
              </w:rPr>
              <w:t>Computador</w:t>
            </w:r>
          </w:p>
          <w:p w:rsidR="00911E6C" w:rsidRPr="00302449" w:rsidRDefault="00911E6C" w:rsidP="00911E6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302449">
              <w:rPr>
                <w:rFonts w:cs="Arial"/>
                <w:sz w:val="24"/>
                <w:szCs w:val="24"/>
              </w:rPr>
              <w:t>Impresora</w:t>
            </w:r>
          </w:p>
          <w:p w:rsidR="00911E6C" w:rsidRPr="00302449" w:rsidRDefault="00911E6C" w:rsidP="00911E6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302449">
              <w:rPr>
                <w:rFonts w:cs="Arial"/>
                <w:sz w:val="24"/>
                <w:szCs w:val="24"/>
              </w:rPr>
              <w:t>Calculadora</w:t>
            </w:r>
          </w:p>
          <w:p w:rsidR="00911E6C" w:rsidRPr="00302449" w:rsidRDefault="00A71B35" w:rsidP="00911E6C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Arial"/>
                <w:sz w:val="24"/>
                <w:szCs w:val="24"/>
              </w:rPr>
            </w:pPr>
            <w:r w:rsidRPr="00302449">
              <w:rPr>
                <w:rFonts w:cs="Arial"/>
                <w:sz w:val="24"/>
                <w:szCs w:val="24"/>
              </w:rPr>
              <w:t xml:space="preserve">Artículos que se encuentran en bodega. </w:t>
            </w:r>
          </w:p>
        </w:tc>
      </w:tr>
    </w:tbl>
    <w:p w:rsidR="00DA49B1" w:rsidRPr="00302449" w:rsidRDefault="00DA49B1" w:rsidP="00DA49B1">
      <w:pPr>
        <w:jc w:val="center"/>
        <w:rPr>
          <w:rFonts w:cs="Arial"/>
          <w:szCs w:val="24"/>
        </w:rPr>
      </w:pPr>
    </w:p>
    <w:p w:rsidR="000B4E7F" w:rsidRDefault="00E63492" w:rsidP="004603FD">
      <w:pPr>
        <w:jc w:val="both"/>
        <w:rPr>
          <w:rFonts w:cs="Arial"/>
          <w:szCs w:val="24"/>
        </w:rPr>
      </w:pPr>
      <w:r w:rsidRPr="004603FD">
        <w:rPr>
          <w:rFonts w:cs="Arial"/>
          <w:b/>
          <w:szCs w:val="24"/>
        </w:rPr>
        <w:t>Nota</w:t>
      </w:r>
      <w:r>
        <w:rPr>
          <w:rFonts w:cs="Arial"/>
          <w:szCs w:val="24"/>
        </w:rPr>
        <w:t xml:space="preserve">: Cualquier </w:t>
      </w:r>
      <w:r w:rsidR="004603FD">
        <w:rPr>
          <w:rFonts w:cs="Arial"/>
          <w:szCs w:val="24"/>
        </w:rPr>
        <w:t>sugerencia de modificación  informar a dirección de Logística y Procesos.</w:t>
      </w:r>
    </w:p>
    <w:p w:rsidR="004603FD" w:rsidRDefault="004603FD" w:rsidP="004603FD">
      <w:pPr>
        <w:jc w:val="both"/>
        <w:rPr>
          <w:rFonts w:cs="Arial"/>
          <w:szCs w:val="24"/>
        </w:rPr>
      </w:pPr>
    </w:p>
    <w:p w:rsidR="004603FD" w:rsidRPr="00302449" w:rsidRDefault="004603FD" w:rsidP="004603FD">
      <w:pPr>
        <w:jc w:val="both"/>
        <w:rPr>
          <w:rFonts w:cs="Arial"/>
          <w:szCs w:val="24"/>
        </w:rPr>
      </w:pPr>
    </w:p>
    <w:tbl>
      <w:tblPr>
        <w:tblpPr w:leftFromText="141" w:rightFromText="141" w:vertAnchor="text" w:horzAnchor="margin" w:tblpX="40" w:tblpY="95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034"/>
      </w:tblGrid>
      <w:tr w:rsidR="00825DB6" w:rsidRPr="00302449" w:rsidTr="002D7950">
        <w:trPr>
          <w:trHeight w:val="1129"/>
        </w:trPr>
        <w:tc>
          <w:tcPr>
            <w:tcW w:w="5030" w:type="dxa"/>
            <w:shd w:val="clear" w:color="auto" w:fill="auto"/>
          </w:tcPr>
          <w:p w:rsidR="00825DB6" w:rsidRPr="00302449" w:rsidRDefault="00825DB6" w:rsidP="00414E8C">
            <w:pPr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Elaboro:</w:t>
            </w:r>
          </w:p>
          <w:p w:rsidR="00825DB6" w:rsidRPr="00302449" w:rsidRDefault="00825DB6" w:rsidP="00414E8C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___________</w:t>
            </w:r>
            <w:r w:rsidR="00414E8C" w:rsidRPr="00302449">
              <w:rPr>
                <w:rFonts w:cs="Arial"/>
                <w:szCs w:val="24"/>
              </w:rPr>
              <w:t>_________________________</w:t>
            </w:r>
          </w:p>
          <w:p w:rsidR="00825DB6" w:rsidRPr="00302449" w:rsidRDefault="00825DB6" w:rsidP="00414E8C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OSCAR FERNANDO VALDES MOSQUERA</w:t>
            </w:r>
          </w:p>
          <w:p w:rsidR="00825DB6" w:rsidRPr="00302449" w:rsidRDefault="00825DB6" w:rsidP="00414E8C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LOGISTICA Y PROCESOS</w:t>
            </w:r>
          </w:p>
        </w:tc>
        <w:tc>
          <w:tcPr>
            <w:tcW w:w="5034" w:type="dxa"/>
            <w:shd w:val="clear" w:color="auto" w:fill="auto"/>
          </w:tcPr>
          <w:p w:rsidR="00825DB6" w:rsidRPr="00302449" w:rsidRDefault="00825DB6" w:rsidP="00414E8C">
            <w:pPr>
              <w:rPr>
                <w:rFonts w:cs="Arial"/>
                <w:b/>
                <w:szCs w:val="24"/>
              </w:rPr>
            </w:pPr>
            <w:r w:rsidRPr="00302449">
              <w:rPr>
                <w:rFonts w:cs="Arial"/>
                <w:b/>
                <w:szCs w:val="24"/>
              </w:rPr>
              <w:t>Aprobó:</w:t>
            </w:r>
          </w:p>
          <w:p w:rsidR="00825DB6" w:rsidRPr="00302449" w:rsidRDefault="00825DB6" w:rsidP="00414E8C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___________________________________</w:t>
            </w:r>
          </w:p>
          <w:p w:rsidR="00825DB6" w:rsidRPr="00302449" w:rsidRDefault="00825DB6" w:rsidP="00414E8C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 xml:space="preserve">JAIRO ALFONSO CONTRERAS FAJARDO </w:t>
            </w:r>
          </w:p>
          <w:p w:rsidR="00825DB6" w:rsidRPr="00302449" w:rsidRDefault="00825DB6" w:rsidP="00414E8C">
            <w:pPr>
              <w:rPr>
                <w:rFonts w:cs="Arial"/>
                <w:szCs w:val="24"/>
              </w:rPr>
            </w:pPr>
            <w:r w:rsidRPr="00302449">
              <w:rPr>
                <w:rFonts w:cs="Arial"/>
                <w:szCs w:val="24"/>
              </w:rPr>
              <w:t>GERENTE GENERAL</w:t>
            </w:r>
          </w:p>
        </w:tc>
      </w:tr>
    </w:tbl>
    <w:p w:rsidR="006517CF" w:rsidRPr="00302449" w:rsidRDefault="006517CF" w:rsidP="00414E8C">
      <w:pPr>
        <w:rPr>
          <w:rFonts w:cs="Arial"/>
          <w:szCs w:val="24"/>
          <w:lang w:val="es-CO"/>
        </w:rPr>
      </w:pPr>
    </w:p>
    <w:p w:rsidR="00B06BDD" w:rsidRPr="00302449" w:rsidRDefault="00B06BDD" w:rsidP="00414E8C">
      <w:pPr>
        <w:rPr>
          <w:rFonts w:cs="Arial"/>
          <w:szCs w:val="24"/>
          <w:lang w:val="es-CO"/>
        </w:rPr>
      </w:pPr>
    </w:p>
    <w:sectPr w:rsidR="00B06BDD" w:rsidRPr="00302449" w:rsidSect="00CC57B5">
      <w:headerReference w:type="default" r:id="rId9"/>
      <w:footerReference w:type="default" r:id="rId10"/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8F" w:rsidRDefault="00966F8F" w:rsidP="00F57FFB">
      <w:r>
        <w:separator/>
      </w:r>
    </w:p>
  </w:endnote>
  <w:endnote w:type="continuationSeparator" w:id="0">
    <w:p w:rsidR="00966F8F" w:rsidRDefault="00966F8F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7B5" w:rsidRPr="00CC57B5" w:rsidRDefault="00CC57B5" w:rsidP="00CC57B5">
    <w:pPr>
      <w:pStyle w:val="Piedepgina"/>
      <w:jc w:val="right"/>
      <w:rPr>
        <w:sz w:val="18"/>
        <w:lang w:val="es-CO"/>
      </w:rPr>
    </w:pPr>
    <w:r>
      <w:rPr>
        <w:sz w:val="18"/>
        <w:lang w:val="es-CO"/>
      </w:rPr>
      <w:t>COPIA CONTROLADA- TOTALGAS S.A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8F" w:rsidRDefault="00966F8F" w:rsidP="00F57FFB">
      <w:r>
        <w:separator/>
      </w:r>
    </w:p>
  </w:footnote>
  <w:footnote w:type="continuationSeparator" w:id="0">
    <w:p w:rsidR="00966F8F" w:rsidRDefault="00966F8F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694"/>
      <w:gridCol w:w="4110"/>
      <w:gridCol w:w="851"/>
      <w:gridCol w:w="1276"/>
      <w:gridCol w:w="992"/>
    </w:tblGrid>
    <w:tr w:rsidR="00117BAD" w:rsidTr="002A6E8D">
      <w:trPr>
        <w:trHeight w:val="227"/>
      </w:trPr>
      <w:tc>
        <w:tcPr>
          <w:tcW w:w="2694" w:type="dxa"/>
          <w:vMerge w:val="restart"/>
          <w:vAlign w:val="center"/>
        </w:tcPr>
        <w:p w:rsidR="00117BAD" w:rsidRPr="003150AD" w:rsidRDefault="002A6E8D" w:rsidP="00CF38B3">
          <w:pPr>
            <w:pStyle w:val="Encabezado"/>
            <w:rPr>
              <w:b/>
              <w:spacing w:val="20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13BEC31" wp14:editId="42E0D60A">
                <wp:simplePos x="0" y="0"/>
                <wp:positionH relativeFrom="column">
                  <wp:posOffset>728980</wp:posOffset>
                </wp:positionH>
                <wp:positionV relativeFrom="paragraph">
                  <wp:posOffset>57150</wp:posOffset>
                </wp:positionV>
                <wp:extent cx="847725" cy="371475"/>
                <wp:effectExtent l="0" t="0" r="0" b="0"/>
                <wp:wrapNone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4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966F8F">
            <w:rPr>
              <w:noProof/>
              <w:lang w:val="es-MX" w:eastAsia="es-MX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2.5pt;margin-top:3.45pt;width:81.5pt;height:31.25pt;z-index:251658240;mso-position-horizontal-relative:text;mso-position-vertical-relative:text">
                <v:imagedata r:id="rId2" o:title=""/>
              </v:shape>
              <o:OLEObject Type="Embed" ProgID="PBrush" ShapeID="_x0000_s2049" DrawAspect="Content" ObjectID="_1459414791" r:id="rId3"/>
            </w:pict>
          </w:r>
        </w:p>
      </w:tc>
      <w:tc>
        <w:tcPr>
          <w:tcW w:w="4110" w:type="dxa"/>
          <w:vMerge w:val="restart"/>
          <w:vAlign w:val="center"/>
        </w:tcPr>
        <w:p w:rsidR="00117BAD" w:rsidRPr="005E5CB8" w:rsidRDefault="002A6E8D" w:rsidP="00CF38B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 w:rsidRPr="002A6E8D">
            <w:rPr>
              <w:rFonts w:ascii="Tw Cen MT" w:hAnsi="Tw Cen MT"/>
              <w:b/>
              <w:color w:val="4F6228" w:themeColor="accent3" w:themeShade="80"/>
            </w:rPr>
            <w:t>SISTEMA DE GESTIÓN ORGANIZACIONAL</w:t>
          </w:r>
          <w:r>
            <w:rPr>
              <w:rFonts w:ascii="Tw Cen MT" w:hAnsi="Tw Cen MT"/>
              <w:b/>
              <w:color w:val="4F6228" w:themeColor="accent3" w:themeShade="80"/>
            </w:rPr>
            <w:t xml:space="preserve"> </w:t>
          </w:r>
          <w:r w:rsidR="00117BAD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117BAD" w:rsidRPr="004B1EFB" w:rsidRDefault="000F124B" w:rsidP="00786F31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767B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="00117BAD" w:rsidRPr="005E5CB8">
            <w:t xml:space="preserve"> </w:t>
          </w:r>
          <w:r w:rsidR="00117BAD" w:rsidRPr="002A6E8D">
            <w:t>de</w:t>
          </w:r>
          <w:r w:rsidR="00117BAD" w:rsidRPr="002A6E8D">
            <w:rPr>
              <w:sz w:val="20"/>
            </w:rPr>
            <w:t xml:space="preserve"> </w:t>
          </w:r>
          <w:r w:rsidR="00786F31">
            <w:t>5</w:t>
          </w:r>
        </w:p>
      </w:tc>
      <w:tc>
        <w:tcPr>
          <w:tcW w:w="2268" w:type="dxa"/>
          <w:gridSpan w:val="2"/>
          <w:shd w:val="clear" w:color="auto" w:fill="74B230"/>
          <w:vAlign w:val="center"/>
        </w:tcPr>
        <w:p w:rsidR="00117BAD" w:rsidRPr="0011185F" w:rsidRDefault="00117BAD" w:rsidP="003B63B0">
          <w:pPr>
            <w:pStyle w:val="Encabezado"/>
            <w:jc w:val="center"/>
            <w:rPr>
              <w:b/>
              <w:color w:val="FFFFFF" w:themeColor="background1"/>
            </w:rPr>
          </w:pPr>
          <w:r>
            <w:rPr>
              <w:sz w:val="16"/>
            </w:rPr>
            <w:t>DC</w:t>
          </w:r>
          <w:r w:rsidRPr="004729CA">
            <w:rPr>
              <w:sz w:val="16"/>
            </w:rPr>
            <w:t>-</w:t>
          </w:r>
          <w:r w:rsidR="003B63B0">
            <w:rPr>
              <w:sz w:val="16"/>
            </w:rPr>
            <w:t>NOP</w:t>
          </w:r>
          <w:r w:rsidRPr="004729CA">
            <w:rPr>
              <w:sz w:val="16"/>
            </w:rPr>
            <w:t>-0</w:t>
          </w:r>
          <w:r w:rsidR="003B63B0">
            <w:rPr>
              <w:sz w:val="16"/>
            </w:rPr>
            <w:t>04</w:t>
          </w:r>
        </w:p>
      </w:tc>
    </w:tr>
    <w:tr w:rsidR="00117BAD" w:rsidTr="002A6E8D">
      <w:trPr>
        <w:trHeight w:val="227"/>
      </w:trPr>
      <w:tc>
        <w:tcPr>
          <w:tcW w:w="2694" w:type="dxa"/>
          <w:vMerge/>
        </w:tcPr>
        <w:p w:rsidR="00117BAD" w:rsidRDefault="00117BAD" w:rsidP="00CF38B3">
          <w:pPr>
            <w:pStyle w:val="Encabezado"/>
          </w:pPr>
        </w:p>
      </w:tc>
      <w:tc>
        <w:tcPr>
          <w:tcW w:w="4110" w:type="dxa"/>
          <w:vMerge/>
        </w:tcPr>
        <w:p w:rsidR="00117BAD" w:rsidRDefault="00117BAD" w:rsidP="00CF38B3">
          <w:pPr>
            <w:pStyle w:val="Encabezado"/>
          </w:pPr>
        </w:p>
      </w:tc>
      <w:tc>
        <w:tcPr>
          <w:tcW w:w="851" w:type="dxa"/>
          <w:vMerge/>
        </w:tcPr>
        <w:p w:rsidR="00117BAD" w:rsidRDefault="00117BAD" w:rsidP="006463B4">
          <w:pPr>
            <w:pStyle w:val="Encabezado"/>
            <w:jc w:val="center"/>
          </w:pPr>
        </w:p>
      </w:tc>
      <w:tc>
        <w:tcPr>
          <w:tcW w:w="1276" w:type="dxa"/>
          <w:shd w:val="clear" w:color="auto" w:fill="92D050"/>
          <w:vAlign w:val="center"/>
        </w:tcPr>
        <w:p w:rsidR="00117BAD" w:rsidRPr="00553781" w:rsidRDefault="00117BAD" w:rsidP="00553781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53781">
            <w:rPr>
              <w:b/>
              <w:color w:val="FFFFFF" w:themeColor="background1"/>
              <w:sz w:val="14"/>
              <w:szCs w:val="18"/>
            </w:rPr>
            <w:t>VERSIÓN:</w:t>
          </w:r>
        </w:p>
      </w:tc>
      <w:tc>
        <w:tcPr>
          <w:tcW w:w="992" w:type="dxa"/>
          <w:vAlign w:val="center"/>
        </w:tcPr>
        <w:p w:rsidR="00117BAD" w:rsidRPr="004729CA" w:rsidRDefault="00117BAD" w:rsidP="0003767B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</w:t>
          </w:r>
          <w:r w:rsidR="0003767B">
            <w:rPr>
              <w:sz w:val="16"/>
            </w:rPr>
            <w:t>2</w:t>
          </w:r>
        </w:p>
      </w:tc>
    </w:tr>
    <w:tr w:rsidR="00117BAD" w:rsidTr="002A6E8D">
      <w:trPr>
        <w:trHeight w:val="283"/>
      </w:trPr>
      <w:tc>
        <w:tcPr>
          <w:tcW w:w="2694" w:type="dxa"/>
          <w:vMerge/>
        </w:tcPr>
        <w:p w:rsidR="00117BAD" w:rsidRDefault="00117BAD" w:rsidP="00CF38B3">
          <w:pPr>
            <w:pStyle w:val="Encabezado"/>
          </w:pPr>
        </w:p>
      </w:tc>
      <w:tc>
        <w:tcPr>
          <w:tcW w:w="4110" w:type="dxa"/>
          <w:vAlign w:val="center"/>
        </w:tcPr>
        <w:p w:rsidR="00117BAD" w:rsidRDefault="00117BAD" w:rsidP="00CF38B3">
          <w:pPr>
            <w:pStyle w:val="Encabezado"/>
            <w:jc w:val="center"/>
            <w:rPr>
              <w:b/>
              <w:color w:val="4F6228" w:themeColor="accent3" w:themeShade="80"/>
              <w:sz w:val="16"/>
            </w:rPr>
          </w:pPr>
          <w:r>
            <w:rPr>
              <w:b/>
              <w:color w:val="4F6228" w:themeColor="accent3" w:themeShade="80"/>
              <w:sz w:val="16"/>
            </w:rPr>
            <w:t>PERFIL DE CARGOS Y FUNCIONES</w:t>
          </w:r>
        </w:p>
        <w:p w:rsidR="002A6E8D" w:rsidRPr="005E5CB8" w:rsidRDefault="002A6E8D" w:rsidP="00CF38B3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>ASISTENTE CONTABLE</w:t>
          </w:r>
        </w:p>
      </w:tc>
      <w:tc>
        <w:tcPr>
          <w:tcW w:w="851" w:type="dxa"/>
          <w:vMerge/>
        </w:tcPr>
        <w:p w:rsidR="00117BAD" w:rsidRDefault="00117BAD" w:rsidP="00CF38B3">
          <w:pPr>
            <w:pStyle w:val="Encabezado"/>
          </w:pPr>
        </w:p>
      </w:tc>
      <w:tc>
        <w:tcPr>
          <w:tcW w:w="1276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117BAD" w:rsidRDefault="002A6E8D" w:rsidP="00553781">
          <w:pPr>
            <w:pStyle w:val="Encabezado"/>
            <w:jc w:val="center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ELABORACIÓN</w:t>
          </w:r>
          <w:r w:rsidR="00117BAD" w:rsidRPr="00553781">
            <w:rPr>
              <w:b/>
              <w:color w:val="FFFFFF" w:themeColor="background1"/>
              <w:sz w:val="14"/>
              <w:szCs w:val="18"/>
            </w:rPr>
            <w:t>:</w:t>
          </w:r>
        </w:p>
        <w:p w:rsidR="002A6E8D" w:rsidRPr="00553781" w:rsidRDefault="002A6E8D" w:rsidP="00553781">
          <w:pPr>
            <w:pStyle w:val="Encabezado"/>
            <w:jc w:val="center"/>
            <w:rPr>
              <w:b/>
              <w:color w:val="FFFFFF" w:themeColor="background1"/>
              <w:sz w:val="14"/>
              <w:szCs w:val="18"/>
            </w:rPr>
          </w:pPr>
          <w:r>
            <w:rPr>
              <w:b/>
              <w:color w:val="FFFFFF" w:themeColor="background1"/>
              <w:sz w:val="14"/>
              <w:szCs w:val="18"/>
            </w:rPr>
            <w:t>MODIFICACIÓN:</w:t>
          </w:r>
        </w:p>
      </w:tc>
      <w:tc>
        <w:tcPr>
          <w:tcW w:w="992" w:type="dxa"/>
          <w:tcMar>
            <w:left w:w="28" w:type="dxa"/>
            <w:right w:w="28" w:type="dxa"/>
          </w:tcMar>
          <w:vAlign w:val="center"/>
        </w:tcPr>
        <w:p w:rsidR="00117BAD" w:rsidRDefault="00117BAD" w:rsidP="00BA4E0E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23/08/2012</w:t>
          </w:r>
        </w:p>
        <w:p w:rsidR="002A6E8D" w:rsidRPr="004729CA" w:rsidRDefault="002A6E8D" w:rsidP="00BA4E0E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04/09/2013</w:t>
          </w:r>
        </w:p>
      </w:tc>
    </w:tr>
  </w:tbl>
  <w:p w:rsidR="00117BAD" w:rsidRDefault="00117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77E6B"/>
    <w:multiLevelType w:val="hybridMultilevel"/>
    <w:tmpl w:val="24809E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8A570B2"/>
    <w:multiLevelType w:val="hybridMultilevel"/>
    <w:tmpl w:val="A028B044"/>
    <w:lvl w:ilvl="0" w:tplc="240A0017">
      <w:start w:val="1"/>
      <w:numFmt w:val="lowerLetter"/>
      <w:lvlText w:val="%1)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DA65F8"/>
    <w:multiLevelType w:val="hybridMultilevel"/>
    <w:tmpl w:val="4302055E"/>
    <w:lvl w:ilvl="0" w:tplc="240A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834CCD"/>
    <w:multiLevelType w:val="hybridMultilevel"/>
    <w:tmpl w:val="2E4A1AB4"/>
    <w:lvl w:ilvl="0" w:tplc="ABD0E13C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7B20CA"/>
    <w:multiLevelType w:val="hybridMultilevel"/>
    <w:tmpl w:val="548607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382B1A"/>
    <w:multiLevelType w:val="hybridMultilevel"/>
    <w:tmpl w:val="EE40BA46"/>
    <w:lvl w:ilvl="0" w:tplc="A70E68F4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0D7514"/>
    <w:multiLevelType w:val="hybridMultilevel"/>
    <w:tmpl w:val="88102F02"/>
    <w:lvl w:ilvl="0" w:tplc="38102504">
      <w:start w:val="1"/>
      <w:numFmt w:val="lowerLetter"/>
      <w:lvlText w:val="%1)"/>
      <w:lvlJc w:val="left"/>
      <w:pPr>
        <w:ind w:left="360" w:hanging="360"/>
      </w:pPr>
      <w:rPr>
        <w:color w:val="auto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775A4F"/>
    <w:multiLevelType w:val="multilevel"/>
    <w:tmpl w:val="2396A10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720"/>
      </w:pPr>
      <w:rPr>
        <w:rFonts w:hint="default"/>
      </w:rPr>
    </w:lvl>
  </w:abstractNum>
  <w:abstractNum w:abstractNumId="14">
    <w:nsid w:val="720156EF"/>
    <w:multiLevelType w:val="hybridMultilevel"/>
    <w:tmpl w:val="F04A017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904191"/>
    <w:multiLevelType w:val="hybridMultilevel"/>
    <w:tmpl w:val="4D648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14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0F2A"/>
    <w:rsid w:val="00003876"/>
    <w:rsid w:val="0003767B"/>
    <w:rsid w:val="00054D10"/>
    <w:rsid w:val="000555B0"/>
    <w:rsid w:val="00057D76"/>
    <w:rsid w:val="000608D0"/>
    <w:rsid w:val="00062425"/>
    <w:rsid w:val="00062841"/>
    <w:rsid w:val="00073181"/>
    <w:rsid w:val="000813A1"/>
    <w:rsid w:val="000951A0"/>
    <w:rsid w:val="000A3653"/>
    <w:rsid w:val="000A4C6A"/>
    <w:rsid w:val="000B4E7F"/>
    <w:rsid w:val="000C19E3"/>
    <w:rsid w:val="000C770B"/>
    <w:rsid w:val="000C7E48"/>
    <w:rsid w:val="000D31D8"/>
    <w:rsid w:val="000D344E"/>
    <w:rsid w:val="000E3FED"/>
    <w:rsid w:val="000E46A1"/>
    <w:rsid w:val="000F0329"/>
    <w:rsid w:val="000F124B"/>
    <w:rsid w:val="00114AF6"/>
    <w:rsid w:val="00117BAD"/>
    <w:rsid w:val="00133AC2"/>
    <w:rsid w:val="00136516"/>
    <w:rsid w:val="00137D33"/>
    <w:rsid w:val="00162B34"/>
    <w:rsid w:val="001738F8"/>
    <w:rsid w:val="0017653E"/>
    <w:rsid w:val="00183D72"/>
    <w:rsid w:val="00190066"/>
    <w:rsid w:val="00197C8F"/>
    <w:rsid w:val="001A2934"/>
    <w:rsid w:val="001A6B72"/>
    <w:rsid w:val="001B078F"/>
    <w:rsid w:val="001D746A"/>
    <w:rsid w:val="001E4808"/>
    <w:rsid w:val="001F2839"/>
    <w:rsid w:val="001F2E4B"/>
    <w:rsid w:val="002056E2"/>
    <w:rsid w:val="00206CBF"/>
    <w:rsid w:val="00207DC3"/>
    <w:rsid w:val="00235F90"/>
    <w:rsid w:val="002432DA"/>
    <w:rsid w:val="00244E8B"/>
    <w:rsid w:val="002538A8"/>
    <w:rsid w:val="0025437E"/>
    <w:rsid w:val="00257179"/>
    <w:rsid w:val="00257A76"/>
    <w:rsid w:val="00260DCD"/>
    <w:rsid w:val="0026480E"/>
    <w:rsid w:val="0027203C"/>
    <w:rsid w:val="002729FD"/>
    <w:rsid w:val="00273C43"/>
    <w:rsid w:val="002767D2"/>
    <w:rsid w:val="002804D3"/>
    <w:rsid w:val="00286738"/>
    <w:rsid w:val="00286D2F"/>
    <w:rsid w:val="002A6E8D"/>
    <w:rsid w:val="002C1026"/>
    <w:rsid w:val="002D46DD"/>
    <w:rsid w:val="002D7950"/>
    <w:rsid w:val="002E37DA"/>
    <w:rsid w:val="002F586C"/>
    <w:rsid w:val="002F7F94"/>
    <w:rsid w:val="00302449"/>
    <w:rsid w:val="00312079"/>
    <w:rsid w:val="00326A53"/>
    <w:rsid w:val="003331EC"/>
    <w:rsid w:val="0033345D"/>
    <w:rsid w:val="003370CF"/>
    <w:rsid w:val="00341884"/>
    <w:rsid w:val="00353D93"/>
    <w:rsid w:val="00357808"/>
    <w:rsid w:val="0036528F"/>
    <w:rsid w:val="00382ABD"/>
    <w:rsid w:val="00384C1D"/>
    <w:rsid w:val="003867C3"/>
    <w:rsid w:val="00391FA4"/>
    <w:rsid w:val="00393640"/>
    <w:rsid w:val="003938A7"/>
    <w:rsid w:val="00393E96"/>
    <w:rsid w:val="003A1381"/>
    <w:rsid w:val="003B4367"/>
    <w:rsid w:val="003B63B0"/>
    <w:rsid w:val="003C7D5D"/>
    <w:rsid w:val="003E55CA"/>
    <w:rsid w:val="003F7B0B"/>
    <w:rsid w:val="00405B87"/>
    <w:rsid w:val="0041400E"/>
    <w:rsid w:val="0041439A"/>
    <w:rsid w:val="00414E8C"/>
    <w:rsid w:val="004301F3"/>
    <w:rsid w:val="004457BE"/>
    <w:rsid w:val="004603FD"/>
    <w:rsid w:val="00460792"/>
    <w:rsid w:val="00467FF3"/>
    <w:rsid w:val="00470CCC"/>
    <w:rsid w:val="00472957"/>
    <w:rsid w:val="00476698"/>
    <w:rsid w:val="0048718F"/>
    <w:rsid w:val="00495651"/>
    <w:rsid w:val="00495FF2"/>
    <w:rsid w:val="004A0A1E"/>
    <w:rsid w:val="004A6111"/>
    <w:rsid w:val="004B63EF"/>
    <w:rsid w:val="004B7FB3"/>
    <w:rsid w:val="004C1CE5"/>
    <w:rsid w:val="004C4DF1"/>
    <w:rsid w:val="004D0343"/>
    <w:rsid w:val="004E1F50"/>
    <w:rsid w:val="004E61E8"/>
    <w:rsid w:val="004E7560"/>
    <w:rsid w:val="004F2B97"/>
    <w:rsid w:val="004F7226"/>
    <w:rsid w:val="005017EF"/>
    <w:rsid w:val="00511518"/>
    <w:rsid w:val="00516DFA"/>
    <w:rsid w:val="005243B1"/>
    <w:rsid w:val="00532B6C"/>
    <w:rsid w:val="00543AFD"/>
    <w:rsid w:val="00547D0B"/>
    <w:rsid w:val="0055134B"/>
    <w:rsid w:val="00553781"/>
    <w:rsid w:val="00562CB5"/>
    <w:rsid w:val="005667E4"/>
    <w:rsid w:val="00573D3C"/>
    <w:rsid w:val="00590F96"/>
    <w:rsid w:val="005979D9"/>
    <w:rsid w:val="005B4A19"/>
    <w:rsid w:val="005B5336"/>
    <w:rsid w:val="005C02A6"/>
    <w:rsid w:val="005C5056"/>
    <w:rsid w:val="005D3EC4"/>
    <w:rsid w:val="005E218F"/>
    <w:rsid w:val="005E5CB8"/>
    <w:rsid w:val="005F2596"/>
    <w:rsid w:val="00601AB7"/>
    <w:rsid w:val="00603A0B"/>
    <w:rsid w:val="0060462A"/>
    <w:rsid w:val="00607DA2"/>
    <w:rsid w:val="0062023D"/>
    <w:rsid w:val="0062725A"/>
    <w:rsid w:val="00635AC5"/>
    <w:rsid w:val="00640651"/>
    <w:rsid w:val="00641616"/>
    <w:rsid w:val="006463B4"/>
    <w:rsid w:val="00647073"/>
    <w:rsid w:val="006517CF"/>
    <w:rsid w:val="00652D88"/>
    <w:rsid w:val="00657967"/>
    <w:rsid w:val="00667ACB"/>
    <w:rsid w:val="00667BAC"/>
    <w:rsid w:val="00673248"/>
    <w:rsid w:val="006733BE"/>
    <w:rsid w:val="006756E5"/>
    <w:rsid w:val="00684AA1"/>
    <w:rsid w:val="006976AF"/>
    <w:rsid w:val="006C2934"/>
    <w:rsid w:val="006D3AB5"/>
    <w:rsid w:val="006E65C2"/>
    <w:rsid w:val="006F5864"/>
    <w:rsid w:val="006F715A"/>
    <w:rsid w:val="007214EA"/>
    <w:rsid w:val="0073521A"/>
    <w:rsid w:val="007540CD"/>
    <w:rsid w:val="0075606E"/>
    <w:rsid w:val="00782E8D"/>
    <w:rsid w:val="00786254"/>
    <w:rsid w:val="00786F31"/>
    <w:rsid w:val="007952E8"/>
    <w:rsid w:val="00797D92"/>
    <w:rsid w:val="007B6629"/>
    <w:rsid w:val="007C647D"/>
    <w:rsid w:val="007C7EAC"/>
    <w:rsid w:val="007E3A1E"/>
    <w:rsid w:val="007E432A"/>
    <w:rsid w:val="007E6F8F"/>
    <w:rsid w:val="007F1F86"/>
    <w:rsid w:val="00805634"/>
    <w:rsid w:val="00806684"/>
    <w:rsid w:val="008071BC"/>
    <w:rsid w:val="00821B0E"/>
    <w:rsid w:val="0082245E"/>
    <w:rsid w:val="00825DB6"/>
    <w:rsid w:val="0083141C"/>
    <w:rsid w:val="00842754"/>
    <w:rsid w:val="00845FBD"/>
    <w:rsid w:val="0084706A"/>
    <w:rsid w:val="00855F3B"/>
    <w:rsid w:val="00860979"/>
    <w:rsid w:val="00861AA9"/>
    <w:rsid w:val="00863EC2"/>
    <w:rsid w:val="00870B53"/>
    <w:rsid w:val="008821FE"/>
    <w:rsid w:val="00890693"/>
    <w:rsid w:val="008A49BF"/>
    <w:rsid w:val="008B2C0B"/>
    <w:rsid w:val="008B2ECE"/>
    <w:rsid w:val="008B56F1"/>
    <w:rsid w:val="008C2539"/>
    <w:rsid w:val="008C38A4"/>
    <w:rsid w:val="008D052F"/>
    <w:rsid w:val="008D4BD9"/>
    <w:rsid w:val="008D4DED"/>
    <w:rsid w:val="008E5BD0"/>
    <w:rsid w:val="008F55CF"/>
    <w:rsid w:val="008F55F7"/>
    <w:rsid w:val="00911E6C"/>
    <w:rsid w:val="00912749"/>
    <w:rsid w:val="0093712A"/>
    <w:rsid w:val="00940471"/>
    <w:rsid w:val="00953A72"/>
    <w:rsid w:val="00966F8F"/>
    <w:rsid w:val="00976BE1"/>
    <w:rsid w:val="00976F0D"/>
    <w:rsid w:val="0098263E"/>
    <w:rsid w:val="009A4210"/>
    <w:rsid w:val="009C2DE9"/>
    <w:rsid w:val="009C66D9"/>
    <w:rsid w:val="009F3154"/>
    <w:rsid w:val="009F595E"/>
    <w:rsid w:val="009F7677"/>
    <w:rsid w:val="00A02DCA"/>
    <w:rsid w:val="00A24ACC"/>
    <w:rsid w:val="00A27FE6"/>
    <w:rsid w:val="00A503FD"/>
    <w:rsid w:val="00A50869"/>
    <w:rsid w:val="00A61AAD"/>
    <w:rsid w:val="00A71B35"/>
    <w:rsid w:val="00A73856"/>
    <w:rsid w:val="00A85FD2"/>
    <w:rsid w:val="00A86EF2"/>
    <w:rsid w:val="00A939F2"/>
    <w:rsid w:val="00A93C13"/>
    <w:rsid w:val="00AA036F"/>
    <w:rsid w:val="00AC036A"/>
    <w:rsid w:val="00AC12E1"/>
    <w:rsid w:val="00AF168C"/>
    <w:rsid w:val="00AF4F41"/>
    <w:rsid w:val="00AF6ED6"/>
    <w:rsid w:val="00B02E7C"/>
    <w:rsid w:val="00B06BDD"/>
    <w:rsid w:val="00B23990"/>
    <w:rsid w:val="00B25B9C"/>
    <w:rsid w:val="00B328F4"/>
    <w:rsid w:val="00B34BBD"/>
    <w:rsid w:val="00B45CEE"/>
    <w:rsid w:val="00B546AB"/>
    <w:rsid w:val="00B61FC4"/>
    <w:rsid w:val="00B76195"/>
    <w:rsid w:val="00B80C31"/>
    <w:rsid w:val="00B83563"/>
    <w:rsid w:val="00B856AD"/>
    <w:rsid w:val="00B90DCD"/>
    <w:rsid w:val="00BA4E0E"/>
    <w:rsid w:val="00BA7806"/>
    <w:rsid w:val="00BC050B"/>
    <w:rsid w:val="00BC0B0E"/>
    <w:rsid w:val="00BC5E2F"/>
    <w:rsid w:val="00BE10BE"/>
    <w:rsid w:val="00BF2262"/>
    <w:rsid w:val="00C00851"/>
    <w:rsid w:val="00C12563"/>
    <w:rsid w:val="00C13335"/>
    <w:rsid w:val="00C15A54"/>
    <w:rsid w:val="00C24C9C"/>
    <w:rsid w:val="00C26252"/>
    <w:rsid w:val="00C31D34"/>
    <w:rsid w:val="00C4597A"/>
    <w:rsid w:val="00C45DBD"/>
    <w:rsid w:val="00C56A12"/>
    <w:rsid w:val="00CC0F51"/>
    <w:rsid w:val="00CC40C5"/>
    <w:rsid w:val="00CC57B5"/>
    <w:rsid w:val="00CD3921"/>
    <w:rsid w:val="00CE32FF"/>
    <w:rsid w:val="00CF35A7"/>
    <w:rsid w:val="00CF38B3"/>
    <w:rsid w:val="00D002BE"/>
    <w:rsid w:val="00D00BCE"/>
    <w:rsid w:val="00D047C5"/>
    <w:rsid w:val="00D05877"/>
    <w:rsid w:val="00D06EBA"/>
    <w:rsid w:val="00D145E5"/>
    <w:rsid w:val="00D2370C"/>
    <w:rsid w:val="00D6130F"/>
    <w:rsid w:val="00D721E6"/>
    <w:rsid w:val="00D8402A"/>
    <w:rsid w:val="00D904FC"/>
    <w:rsid w:val="00DA0A4A"/>
    <w:rsid w:val="00DA3527"/>
    <w:rsid w:val="00DA49B1"/>
    <w:rsid w:val="00DB2011"/>
    <w:rsid w:val="00DD42F3"/>
    <w:rsid w:val="00DE6C3F"/>
    <w:rsid w:val="00DE6F3B"/>
    <w:rsid w:val="00DF5A0E"/>
    <w:rsid w:val="00E16038"/>
    <w:rsid w:val="00E17D58"/>
    <w:rsid w:val="00E236B2"/>
    <w:rsid w:val="00E25FF5"/>
    <w:rsid w:val="00E26EFE"/>
    <w:rsid w:val="00E3299A"/>
    <w:rsid w:val="00E40081"/>
    <w:rsid w:val="00E46654"/>
    <w:rsid w:val="00E508BD"/>
    <w:rsid w:val="00E52636"/>
    <w:rsid w:val="00E553F6"/>
    <w:rsid w:val="00E63492"/>
    <w:rsid w:val="00E64868"/>
    <w:rsid w:val="00E97DAB"/>
    <w:rsid w:val="00EA53BB"/>
    <w:rsid w:val="00EB5B9F"/>
    <w:rsid w:val="00EC6548"/>
    <w:rsid w:val="00EE266A"/>
    <w:rsid w:val="00EF4C8B"/>
    <w:rsid w:val="00EF729F"/>
    <w:rsid w:val="00F17FC9"/>
    <w:rsid w:val="00F21CB3"/>
    <w:rsid w:val="00F3723B"/>
    <w:rsid w:val="00F44C60"/>
    <w:rsid w:val="00F55A3D"/>
    <w:rsid w:val="00F57FFB"/>
    <w:rsid w:val="00F7124F"/>
    <w:rsid w:val="00F7154B"/>
    <w:rsid w:val="00F90B38"/>
    <w:rsid w:val="00F93DDA"/>
    <w:rsid w:val="00FA080B"/>
    <w:rsid w:val="00FC05E9"/>
    <w:rsid w:val="00FD2C97"/>
    <w:rsid w:val="00FD7B5A"/>
    <w:rsid w:val="00FE0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35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9CC91-A386-49FD-9302-EDAB007E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1191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TotolGas</dc:creator>
  <cp:lastModifiedBy>Gretty Hernandez</cp:lastModifiedBy>
  <cp:revision>45</cp:revision>
  <cp:lastPrinted>2012-02-06T20:54:00Z</cp:lastPrinted>
  <dcterms:created xsi:type="dcterms:W3CDTF">2012-08-23T15:32:00Z</dcterms:created>
  <dcterms:modified xsi:type="dcterms:W3CDTF">2014-04-19T17:12:00Z</dcterms:modified>
</cp:coreProperties>
</file>