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CB8" w:rsidRPr="0040621D" w:rsidRDefault="005E5CB8" w:rsidP="00003876">
      <w:pPr>
        <w:jc w:val="both"/>
        <w:rPr>
          <w:rFonts w:cs="Arial"/>
          <w:szCs w:val="24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4"/>
        <w:gridCol w:w="4026"/>
      </w:tblGrid>
      <w:tr w:rsidR="005E5CB8" w:rsidRPr="0040621D" w:rsidTr="00FC2662">
        <w:trPr>
          <w:trHeight w:val="495"/>
          <w:jc w:val="center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40621D" w:rsidRDefault="005E5CB8" w:rsidP="00003876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40621D">
              <w:rPr>
                <w:rFonts w:cs="Arial"/>
                <w:b/>
                <w:szCs w:val="24"/>
              </w:rPr>
              <w:t>DESCRIPCION DEL CARGO</w:t>
            </w:r>
          </w:p>
        </w:tc>
      </w:tr>
      <w:tr w:rsidR="005E5CB8" w:rsidRPr="0040621D" w:rsidTr="00FC2662">
        <w:trPr>
          <w:trHeight w:val="761"/>
          <w:jc w:val="center"/>
        </w:trPr>
        <w:tc>
          <w:tcPr>
            <w:tcW w:w="5914" w:type="dxa"/>
            <w:tcBorders>
              <w:top w:val="single" w:sz="4" w:space="0" w:color="auto"/>
            </w:tcBorders>
          </w:tcPr>
          <w:p w:rsidR="005E5CB8" w:rsidRPr="0040621D" w:rsidRDefault="005E5CB8" w:rsidP="00AE30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Nombre del Cargo:</w:t>
            </w:r>
          </w:p>
          <w:p w:rsidR="005E5CB8" w:rsidRPr="0040621D" w:rsidRDefault="00A86EF2" w:rsidP="00AE3092">
            <w:pPr>
              <w:spacing w:line="360" w:lineRule="auto"/>
              <w:ind w:left="360"/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ASISTENTE DE GERENCIA</w:t>
            </w:r>
          </w:p>
        </w:tc>
        <w:tc>
          <w:tcPr>
            <w:tcW w:w="4026" w:type="dxa"/>
            <w:tcBorders>
              <w:top w:val="single" w:sz="4" w:space="0" w:color="auto"/>
            </w:tcBorders>
          </w:tcPr>
          <w:p w:rsidR="005E5CB8" w:rsidRPr="0040621D" w:rsidRDefault="005E5CB8" w:rsidP="00AE30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Departamento</w:t>
            </w:r>
            <w:r w:rsidR="00AE3092" w:rsidRPr="0040621D">
              <w:rPr>
                <w:rFonts w:cs="Arial"/>
                <w:szCs w:val="24"/>
              </w:rPr>
              <w:t>:</w:t>
            </w:r>
          </w:p>
          <w:p w:rsidR="005E5CB8" w:rsidRPr="0040621D" w:rsidRDefault="005E5CB8" w:rsidP="00AE3092">
            <w:pPr>
              <w:spacing w:line="360" w:lineRule="auto"/>
              <w:ind w:left="360"/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GERENCIA</w:t>
            </w:r>
          </w:p>
        </w:tc>
      </w:tr>
      <w:tr w:rsidR="005E5CB8" w:rsidRPr="0040621D" w:rsidTr="00FC2662">
        <w:trPr>
          <w:jc w:val="center"/>
        </w:trPr>
        <w:tc>
          <w:tcPr>
            <w:tcW w:w="5914" w:type="dxa"/>
          </w:tcPr>
          <w:p w:rsidR="00E553F6" w:rsidRPr="0040621D" w:rsidRDefault="00E553F6" w:rsidP="00AE30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Cargo del Jefe Inmediato</w:t>
            </w:r>
            <w:r w:rsidR="00AE3092" w:rsidRPr="0040621D">
              <w:rPr>
                <w:rFonts w:cs="Arial"/>
                <w:szCs w:val="24"/>
              </w:rPr>
              <w:t>:</w:t>
            </w:r>
          </w:p>
          <w:p w:rsidR="005E5CB8" w:rsidRPr="0040621D" w:rsidRDefault="00E553F6" w:rsidP="00AE3092">
            <w:pPr>
              <w:spacing w:line="360" w:lineRule="auto"/>
              <w:ind w:left="360"/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GERENTE GENERAL</w:t>
            </w:r>
          </w:p>
        </w:tc>
        <w:tc>
          <w:tcPr>
            <w:tcW w:w="4026" w:type="dxa"/>
          </w:tcPr>
          <w:p w:rsidR="00E553F6" w:rsidRPr="0040621D" w:rsidRDefault="00E553F6" w:rsidP="00AE30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No. Personas a Cargo</w:t>
            </w:r>
            <w:r w:rsidR="00AE3092" w:rsidRPr="0040621D">
              <w:rPr>
                <w:rFonts w:cs="Arial"/>
                <w:szCs w:val="24"/>
              </w:rPr>
              <w:t>:</w:t>
            </w:r>
          </w:p>
          <w:p w:rsidR="005E5CB8" w:rsidRPr="0040621D" w:rsidRDefault="00D75938" w:rsidP="0014517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 xml:space="preserve">       </w:t>
            </w:r>
          </w:p>
        </w:tc>
      </w:tr>
    </w:tbl>
    <w:p w:rsidR="005E5CB8" w:rsidRPr="0040621D" w:rsidRDefault="005E5CB8" w:rsidP="00003876">
      <w:pPr>
        <w:jc w:val="both"/>
        <w:rPr>
          <w:rFonts w:cs="Arial"/>
          <w:szCs w:val="24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E553F6" w:rsidRPr="0040621D" w:rsidTr="00FC2662">
        <w:trPr>
          <w:cantSplit/>
          <w:trHeight w:val="434"/>
          <w:jc w:val="center"/>
        </w:trPr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3F6" w:rsidRPr="0040621D" w:rsidRDefault="00E553F6" w:rsidP="00003876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40621D">
              <w:rPr>
                <w:rFonts w:cs="Arial"/>
                <w:b/>
                <w:szCs w:val="24"/>
              </w:rPr>
              <w:t>OBJETIVO DEL CARGO</w:t>
            </w:r>
          </w:p>
        </w:tc>
      </w:tr>
      <w:tr w:rsidR="00E553F6" w:rsidRPr="0040621D" w:rsidTr="00FC2662">
        <w:trPr>
          <w:cantSplit/>
          <w:trHeight w:val="1184"/>
          <w:jc w:val="center"/>
        </w:trPr>
        <w:tc>
          <w:tcPr>
            <w:tcW w:w="9936" w:type="dxa"/>
            <w:tcBorders>
              <w:top w:val="single" w:sz="4" w:space="0" w:color="auto"/>
              <w:bottom w:val="single" w:sz="4" w:space="0" w:color="auto"/>
            </w:tcBorders>
          </w:tcPr>
          <w:p w:rsidR="00613073" w:rsidRPr="0040621D" w:rsidRDefault="00A86EF2" w:rsidP="00613073">
            <w:pPr>
              <w:spacing w:before="120" w:after="120" w:line="320" w:lineRule="exact"/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Asistir</w:t>
            </w:r>
            <w:r w:rsidR="00E553F6" w:rsidRPr="0040621D">
              <w:rPr>
                <w:rFonts w:cs="Arial"/>
                <w:szCs w:val="24"/>
              </w:rPr>
              <w:t xml:space="preserve"> la gestión estratégica de la organización a través del</w:t>
            </w:r>
            <w:r w:rsidRPr="0040621D">
              <w:rPr>
                <w:rFonts w:cs="Arial"/>
                <w:szCs w:val="24"/>
              </w:rPr>
              <w:t xml:space="preserve"> desarrollo </w:t>
            </w:r>
            <w:r w:rsidR="00613073" w:rsidRPr="0040621D">
              <w:rPr>
                <w:rFonts w:cs="Arial"/>
                <w:szCs w:val="24"/>
              </w:rPr>
              <w:t xml:space="preserve">de </w:t>
            </w:r>
            <w:r w:rsidRPr="0040621D">
              <w:rPr>
                <w:rFonts w:cs="Arial"/>
                <w:szCs w:val="24"/>
              </w:rPr>
              <w:t>labores administrativas y de soporte a la gerencia; canalizando la comunicación interna gener</w:t>
            </w:r>
            <w:r w:rsidR="00393A48" w:rsidRPr="0040621D">
              <w:rPr>
                <w:rFonts w:cs="Arial"/>
                <w:szCs w:val="24"/>
              </w:rPr>
              <w:t xml:space="preserve">ada entre las áreas funcionales y </w:t>
            </w:r>
            <w:r w:rsidRPr="0040621D">
              <w:rPr>
                <w:rFonts w:cs="Arial"/>
                <w:szCs w:val="24"/>
              </w:rPr>
              <w:t>la gerencia</w:t>
            </w:r>
            <w:r w:rsidR="00393A48" w:rsidRPr="0040621D">
              <w:rPr>
                <w:rFonts w:cs="Arial"/>
                <w:szCs w:val="24"/>
              </w:rPr>
              <w:t>,</w:t>
            </w:r>
            <w:r w:rsidRPr="0040621D">
              <w:rPr>
                <w:rFonts w:cs="Arial"/>
                <w:szCs w:val="24"/>
              </w:rPr>
              <w:t xml:space="preserve"> reportando y atendiendo los requerimientos y directrices emanados de la Gerencia General</w:t>
            </w:r>
            <w:r w:rsidR="00E553F6" w:rsidRPr="0040621D">
              <w:rPr>
                <w:rFonts w:cs="Arial"/>
                <w:szCs w:val="24"/>
              </w:rPr>
              <w:t>.</w:t>
            </w:r>
            <w:r w:rsidR="00613073" w:rsidRPr="0040621D">
              <w:rPr>
                <w:rFonts w:cs="Arial"/>
                <w:szCs w:val="24"/>
              </w:rPr>
              <w:t xml:space="preserve"> Además de recibir, registrar, clasificar y distribuir la correspondencia interna y externa, así como atender el conmutador y brindar un excelente servicio de atención al cliente, donde prevalezca la cordialidad y amabilidad.</w:t>
            </w:r>
          </w:p>
        </w:tc>
      </w:tr>
    </w:tbl>
    <w:p w:rsidR="00CA3FFE" w:rsidRPr="0040621D" w:rsidRDefault="00CA3FFE" w:rsidP="00003876">
      <w:pPr>
        <w:jc w:val="both"/>
        <w:rPr>
          <w:rFonts w:cs="Arial"/>
          <w:szCs w:val="24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7"/>
        <w:gridCol w:w="7693"/>
      </w:tblGrid>
      <w:tr w:rsidR="00E553F6" w:rsidRPr="0040621D" w:rsidTr="00FC2662">
        <w:trPr>
          <w:cantSplit/>
          <w:trHeight w:val="434"/>
          <w:jc w:val="center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3F6" w:rsidRPr="0040621D" w:rsidRDefault="00E553F6" w:rsidP="00003876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40621D">
              <w:rPr>
                <w:rFonts w:cs="Arial"/>
                <w:b/>
                <w:szCs w:val="24"/>
              </w:rPr>
              <w:t>CONOCIMIENTOS Y HABILIDADES</w:t>
            </w:r>
          </w:p>
        </w:tc>
      </w:tr>
      <w:tr w:rsidR="00E553F6" w:rsidRPr="0040621D" w:rsidTr="00531688">
        <w:trPr>
          <w:cantSplit/>
          <w:trHeight w:val="944"/>
          <w:jc w:val="center"/>
        </w:trPr>
        <w:tc>
          <w:tcPr>
            <w:tcW w:w="2257" w:type="dxa"/>
            <w:vAlign w:val="center"/>
          </w:tcPr>
          <w:p w:rsidR="00E553F6" w:rsidRPr="0040621D" w:rsidRDefault="00E553F6" w:rsidP="00003876">
            <w:pPr>
              <w:jc w:val="center"/>
              <w:rPr>
                <w:rFonts w:cs="Arial"/>
                <w:b/>
                <w:szCs w:val="24"/>
              </w:rPr>
            </w:pPr>
            <w:r w:rsidRPr="0040621D">
              <w:rPr>
                <w:rFonts w:cs="Arial"/>
                <w:b/>
                <w:szCs w:val="24"/>
              </w:rPr>
              <w:t>EDUCACION</w:t>
            </w:r>
            <w:r w:rsidR="005C02A6" w:rsidRPr="0040621D">
              <w:rPr>
                <w:rFonts w:cs="Arial"/>
                <w:b/>
                <w:szCs w:val="24"/>
              </w:rPr>
              <w:t xml:space="preserve"> Y FORMACIÓN</w:t>
            </w:r>
          </w:p>
        </w:tc>
        <w:tc>
          <w:tcPr>
            <w:tcW w:w="7693" w:type="dxa"/>
            <w:vAlign w:val="center"/>
          </w:tcPr>
          <w:p w:rsidR="00E553F6" w:rsidRPr="0040621D" w:rsidRDefault="00E553F6" w:rsidP="0040621D">
            <w:pPr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 xml:space="preserve">Bachiller </w:t>
            </w:r>
            <w:r w:rsidR="005C02A6" w:rsidRPr="0040621D">
              <w:rPr>
                <w:rFonts w:cs="Arial"/>
                <w:szCs w:val="24"/>
              </w:rPr>
              <w:t>c</w:t>
            </w:r>
            <w:r w:rsidRPr="0040621D">
              <w:rPr>
                <w:rFonts w:cs="Arial"/>
                <w:szCs w:val="24"/>
              </w:rPr>
              <w:t>o</w:t>
            </w:r>
            <w:r w:rsidR="005C02A6" w:rsidRPr="0040621D">
              <w:rPr>
                <w:rFonts w:cs="Arial"/>
                <w:szCs w:val="24"/>
              </w:rPr>
              <w:t>n</w:t>
            </w:r>
            <w:r w:rsidRPr="0040621D">
              <w:rPr>
                <w:rFonts w:cs="Arial"/>
                <w:szCs w:val="24"/>
              </w:rPr>
              <w:t xml:space="preserve"> Estudios técnicos </w:t>
            </w:r>
            <w:r w:rsidR="005C02A6" w:rsidRPr="0040621D">
              <w:rPr>
                <w:rFonts w:cs="Arial"/>
                <w:szCs w:val="24"/>
              </w:rPr>
              <w:t>en gestión administrativa; manejo de h</w:t>
            </w:r>
            <w:r w:rsidRPr="0040621D">
              <w:rPr>
                <w:rFonts w:cs="Arial"/>
                <w:szCs w:val="24"/>
              </w:rPr>
              <w:t>ojas de cálculo y bases de datos</w:t>
            </w:r>
            <w:r w:rsidR="005C02A6" w:rsidRPr="0040621D">
              <w:rPr>
                <w:rFonts w:cs="Arial"/>
                <w:szCs w:val="24"/>
              </w:rPr>
              <w:t xml:space="preserve"> e </w:t>
            </w:r>
            <w:r w:rsidRPr="0040621D">
              <w:rPr>
                <w:rFonts w:cs="Arial"/>
                <w:szCs w:val="24"/>
              </w:rPr>
              <w:t>Internet</w:t>
            </w:r>
            <w:r w:rsidR="005C02A6" w:rsidRPr="0040621D">
              <w:rPr>
                <w:rFonts w:cs="Arial"/>
                <w:szCs w:val="24"/>
              </w:rPr>
              <w:t>.</w:t>
            </w:r>
          </w:p>
        </w:tc>
      </w:tr>
      <w:tr w:rsidR="00E553F6" w:rsidRPr="0040621D" w:rsidTr="00531688">
        <w:trPr>
          <w:cantSplit/>
          <w:trHeight w:val="832"/>
          <w:jc w:val="center"/>
        </w:trPr>
        <w:tc>
          <w:tcPr>
            <w:tcW w:w="2257" w:type="dxa"/>
            <w:vAlign w:val="center"/>
          </w:tcPr>
          <w:p w:rsidR="00E553F6" w:rsidRPr="0040621D" w:rsidRDefault="00E553F6" w:rsidP="00003876">
            <w:pPr>
              <w:jc w:val="center"/>
              <w:rPr>
                <w:rFonts w:cs="Arial"/>
                <w:b/>
                <w:szCs w:val="24"/>
              </w:rPr>
            </w:pPr>
            <w:r w:rsidRPr="0040621D">
              <w:rPr>
                <w:rFonts w:cs="Arial"/>
                <w:b/>
                <w:szCs w:val="24"/>
              </w:rPr>
              <w:t>EXPERIENCIA</w:t>
            </w:r>
          </w:p>
        </w:tc>
        <w:tc>
          <w:tcPr>
            <w:tcW w:w="7693" w:type="dxa"/>
            <w:vAlign w:val="center"/>
          </w:tcPr>
          <w:p w:rsidR="00E553F6" w:rsidRPr="0040621D" w:rsidRDefault="00E553F6" w:rsidP="00003876">
            <w:pPr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Seis (6) meses</w:t>
            </w:r>
            <w:r w:rsidR="005C02A6" w:rsidRPr="0040621D">
              <w:rPr>
                <w:rFonts w:cs="Arial"/>
                <w:szCs w:val="24"/>
              </w:rPr>
              <w:t xml:space="preserve"> de experiencia</w:t>
            </w:r>
            <w:r w:rsidR="006463B4" w:rsidRPr="0040621D">
              <w:rPr>
                <w:rFonts w:cs="Arial"/>
                <w:szCs w:val="24"/>
              </w:rPr>
              <w:t xml:space="preserve"> </w:t>
            </w:r>
            <w:r w:rsidR="005C02A6" w:rsidRPr="0040621D">
              <w:rPr>
                <w:rFonts w:cs="Arial"/>
                <w:szCs w:val="24"/>
              </w:rPr>
              <w:t>en cargos relacionados con la gestión informática, ventas</w:t>
            </w:r>
            <w:r w:rsidR="00B546AB" w:rsidRPr="0040621D">
              <w:rPr>
                <w:rFonts w:cs="Arial"/>
                <w:szCs w:val="24"/>
              </w:rPr>
              <w:t>, contabilidad y servicio al cliente.</w:t>
            </w:r>
          </w:p>
        </w:tc>
      </w:tr>
      <w:tr w:rsidR="00E553F6" w:rsidRPr="0040621D" w:rsidTr="00531688">
        <w:trPr>
          <w:cantSplit/>
          <w:trHeight w:val="974"/>
          <w:jc w:val="center"/>
        </w:trPr>
        <w:tc>
          <w:tcPr>
            <w:tcW w:w="2257" w:type="dxa"/>
            <w:vAlign w:val="center"/>
          </w:tcPr>
          <w:p w:rsidR="00E553F6" w:rsidRPr="0040621D" w:rsidRDefault="00E553F6" w:rsidP="00003876">
            <w:pPr>
              <w:jc w:val="center"/>
              <w:rPr>
                <w:rFonts w:cs="Arial"/>
                <w:b/>
                <w:szCs w:val="24"/>
              </w:rPr>
            </w:pPr>
            <w:r w:rsidRPr="0040621D">
              <w:rPr>
                <w:rFonts w:cs="Arial"/>
                <w:b/>
                <w:szCs w:val="24"/>
              </w:rPr>
              <w:t>APTITUDES</w:t>
            </w:r>
          </w:p>
        </w:tc>
        <w:tc>
          <w:tcPr>
            <w:tcW w:w="7693" w:type="dxa"/>
            <w:vAlign w:val="center"/>
          </w:tcPr>
          <w:p w:rsidR="00E553F6" w:rsidRPr="00145178" w:rsidRDefault="00145178" w:rsidP="00531688">
            <w:pPr>
              <w:jc w:val="both"/>
              <w:rPr>
                <w:rFonts w:cs="Arial"/>
                <w:szCs w:val="24"/>
              </w:rPr>
            </w:pPr>
            <w:r w:rsidRPr="00145178">
              <w:rPr>
                <w:szCs w:val="24"/>
              </w:rPr>
              <w:t xml:space="preserve">Comunicación oral y escrita asertiva, atención al detalle, escucha activa, </w:t>
            </w:r>
            <w:r w:rsidR="00E553F6" w:rsidRPr="00145178">
              <w:rPr>
                <w:rFonts w:cs="Arial"/>
                <w:szCs w:val="24"/>
              </w:rPr>
              <w:t>Habilidad para seguir i</w:t>
            </w:r>
            <w:r w:rsidRPr="00145178">
              <w:rPr>
                <w:rFonts w:cs="Arial"/>
                <w:szCs w:val="24"/>
              </w:rPr>
              <w:t xml:space="preserve">nstrucciones orales y escritas, </w:t>
            </w:r>
            <w:r w:rsidRPr="00145178">
              <w:rPr>
                <w:szCs w:val="24"/>
              </w:rPr>
              <w:t>auto-organización, trabajo en equipo, manejo confidencial de la información, tolerancia a la exigencia, recursividad, orientación al logro, sensibilid</w:t>
            </w:r>
            <w:r w:rsidR="00531688">
              <w:rPr>
                <w:szCs w:val="24"/>
              </w:rPr>
              <w:t>ad interpersonal, p</w:t>
            </w:r>
            <w:r w:rsidRPr="00145178">
              <w:rPr>
                <w:rFonts w:cs="Arial"/>
                <w:szCs w:val="24"/>
              </w:rPr>
              <w:t>ersona</w:t>
            </w:r>
            <w:r w:rsidR="00E553F6" w:rsidRPr="00145178">
              <w:rPr>
                <w:rFonts w:cs="Arial"/>
                <w:szCs w:val="24"/>
              </w:rPr>
              <w:t xml:space="preserve"> proactiva y dinámica; destreza en el manejo de </w:t>
            </w:r>
            <w:r w:rsidR="005C02A6" w:rsidRPr="00145178">
              <w:rPr>
                <w:rFonts w:cs="Arial"/>
                <w:szCs w:val="24"/>
              </w:rPr>
              <w:t xml:space="preserve">equipos </w:t>
            </w:r>
            <w:r w:rsidR="00E553F6" w:rsidRPr="00145178">
              <w:rPr>
                <w:rFonts w:cs="Arial"/>
                <w:szCs w:val="24"/>
              </w:rPr>
              <w:t>computa</w:t>
            </w:r>
            <w:r w:rsidR="005C02A6" w:rsidRPr="00145178">
              <w:rPr>
                <w:rFonts w:cs="Arial"/>
                <w:szCs w:val="24"/>
              </w:rPr>
              <w:t xml:space="preserve">rizados y </w:t>
            </w:r>
            <w:r w:rsidR="00162B34" w:rsidRPr="00145178">
              <w:rPr>
                <w:rFonts w:cs="Arial"/>
                <w:szCs w:val="24"/>
              </w:rPr>
              <w:t>capacidad de análisis sistemático.</w:t>
            </w:r>
          </w:p>
        </w:tc>
      </w:tr>
      <w:tr w:rsidR="00145178" w:rsidRPr="0040621D" w:rsidTr="00531688">
        <w:trPr>
          <w:cantSplit/>
          <w:trHeight w:val="775"/>
          <w:jc w:val="center"/>
        </w:trPr>
        <w:tc>
          <w:tcPr>
            <w:tcW w:w="2257" w:type="dxa"/>
            <w:vAlign w:val="center"/>
          </w:tcPr>
          <w:p w:rsidR="00145178" w:rsidRPr="00074704" w:rsidRDefault="00145178" w:rsidP="005A28E1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HORARIO DE TRABAJO </w:t>
            </w:r>
          </w:p>
        </w:tc>
        <w:tc>
          <w:tcPr>
            <w:tcW w:w="7693" w:type="dxa"/>
            <w:vAlign w:val="center"/>
          </w:tcPr>
          <w:p w:rsidR="00145178" w:rsidRDefault="00221C37" w:rsidP="005A28E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Con apego a lo establecido en el reglamento interno de trabajo.</w:t>
            </w:r>
          </w:p>
        </w:tc>
      </w:tr>
      <w:tr w:rsidR="00145178" w:rsidRPr="0040621D" w:rsidTr="00531688">
        <w:trPr>
          <w:cantSplit/>
          <w:trHeight w:val="974"/>
          <w:jc w:val="center"/>
        </w:trPr>
        <w:tc>
          <w:tcPr>
            <w:tcW w:w="2257" w:type="dxa"/>
            <w:vAlign w:val="center"/>
          </w:tcPr>
          <w:p w:rsidR="00145178" w:rsidRDefault="00145178" w:rsidP="005A28E1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TIEMPO DE ENTRENAMIENTO</w:t>
            </w:r>
          </w:p>
        </w:tc>
        <w:tc>
          <w:tcPr>
            <w:tcW w:w="7693" w:type="dxa"/>
            <w:vAlign w:val="center"/>
          </w:tcPr>
          <w:p w:rsidR="00145178" w:rsidRDefault="00145178" w:rsidP="005A28E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 SEMANA</w:t>
            </w:r>
          </w:p>
        </w:tc>
      </w:tr>
      <w:tr w:rsidR="00145178" w:rsidRPr="0040621D" w:rsidTr="00531688">
        <w:trPr>
          <w:cantSplit/>
          <w:trHeight w:val="974"/>
          <w:jc w:val="center"/>
        </w:trPr>
        <w:tc>
          <w:tcPr>
            <w:tcW w:w="2257" w:type="dxa"/>
            <w:vAlign w:val="center"/>
          </w:tcPr>
          <w:p w:rsidR="00145178" w:rsidRDefault="00145178" w:rsidP="005A28E1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REQUIERE DESPLAZAMIENTO </w:t>
            </w:r>
          </w:p>
        </w:tc>
        <w:tc>
          <w:tcPr>
            <w:tcW w:w="7693" w:type="dxa"/>
            <w:vAlign w:val="center"/>
          </w:tcPr>
          <w:p w:rsidR="00145178" w:rsidRDefault="00051DE3" w:rsidP="005A28E1">
            <w:pPr>
              <w:jc w:val="both"/>
              <w:rPr>
                <w:szCs w:val="22"/>
              </w:rPr>
            </w:pPr>
            <w:r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F5BF7B" wp14:editId="05BF8829">
                      <wp:simplePos x="0" y="0"/>
                      <wp:positionH relativeFrom="column">
                        <wp:posOffset>4474845</wp:posOffset>
                      </wp:positionH>
                      <wp:positionV relativeFrom="paragraph">
                        <wp:posOffset>-40005</wp:posOffset>
                      </wp:positionV>
                      <wp:extent cx="333375" cy="247650"/>
                      <wp:effectExtent l="0" t="0" r="28575" b="19050"/>
                      <wp:wrapNone/>
                      <wp:docPr id="4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F6FE0" id="Rectángulo 2" o:spid="_x0000_s1026" style="position:absolute;margin-left:352.35pt;margin-top:-3.15pt;width:26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"/>
                  </w:pict>
                </mc:Fallback>
              </mc:AlternateContent>
            </w:r>
            <w:r w:rsidR="00145178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183485" wp14:editId="76A3C627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-22860</wp:posOffset>
                      </wp:positionV>
                      <wp:extent cx="333375" cy="247650"/>
                      <wp:effectExtent l="0" t="0" r="9525" b="0"/>
                      <wp:wrapNone/>
                      <wp:docPr id="3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2A9A" w:rsidRPr="00502A9A" w:rsidRDefault="00502A9A" w:rsidP="00502A9A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83485" id="Rectángulo 1" o:spid="_x0000_s1026" style="position:absolute;left:0;text-align:left;margin-left:74.3pt;margin-top:-1.8pt;width:26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">
                      <v:textbox>
                        <w:txbxContent>
                          <w:p w:rsidR="00502A9A" w:rsidRPr="00502A9A" w:rsidRDefault="00502A9A" w:rsidP="00502A9A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5178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D51440" wp14:editId="0C76D59D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-24130</wp:posOffset>
                      </wp:positionV>
                      <wp:extent cx="333375" cy="247650"/>
                      <wp:effectExtent l="0" t="0" r="28575" b="1905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A6E86" id="Rectángulo 2" o:spid="_x0000_s1026" style="position:absolute;margin-left:243.5pt;margin-top:-1.9pt;width:2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"/>
                  </w:pict>
                </mc:Fallback>
              </mc:AlternateContent>
            </w:r>
            <w:r w:rsidR="00145178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ED8CE6" wp14:editId="45433B7B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-23495</wp:posOffset>
                      </wp:positionV>
                      <wp:extent cx="333375" cy="247650"/>
                      <wp:effectExtent l="0" t="0" r="28575" b="1905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F13C2" id="Rectángulo 1" o:spid="_x0000_s1026" style="position:absolute;margin-left:15.35pt;margin-top:-1.85pt;width:2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"/>
                  </w:pict>
                </mc:Fallback>
              </mc:AlternateContent>
            </w:r>
            <w:r w:rsidR="00145178">
              <w:rPr>
                <w:sz w:val="22"/>
                <w:szCs w:val="22"/>
              </w:rPr>
              <w:t>Si               No                A NIVEL :  NACIONAL                 REGIONAL</w:t>
            </w:r>
          </w:p>
        </w:tc>
      </w:tr>
    </w:tbl>
    <w:p w:rsidR="00E553F6" w:rsidRPr="0040621D" w:rsidRDefault="00E553F6" w:rsidP="00003876">
      <w:pPr>
        <w:jc w:val="both"/>
        <w:rPr>
          <w:rFonts w:cs="Arial"/>
          <w:szCs w:val="24"/>
        </w:rPr>
      </w:pPr>
    </w:p>
    <w:p w:rsidR="00CA3FFE" w:rsidRPr="0040621D" w:rsidRDefault="00CA3FFE" w:rsidP="00003876">
      <w:pPr>
        <w:jc w:val="both"/>
        <w:rPr>
          <w:rFonts w:cs="Arial"/>
          <w:szCs w:val="24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3"/>
        <w:gridCol w:w="1584"/>
        <w:gridCol w:w="711"/>
      </w:tblGrid>
      <w:tr w:rsidR="005E5CB8" w:rsidRPr="0040621D" w:rsidTr="004A0A1E">
        <w:trPr>
          <w:cantSplit/>
          <w:trHeight w:val="562"/>
          <w:jc w:val="center"/>
        </w:trPr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40621D" w:rsidRDefault="005E5CB8" w:rsidP="00003876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40621D">
              <w:rPr>
                <w:rFonts w:cs="Arial"/>
                <w:b/>
                <w:szCs w:val="24"/>
              </w:rPr>
              <w:t>DESCRIPCION DE FUNCIONES Y RESPONSABILIDADES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40621D" w:rsidRDefault="005E5CB8" w:rsidP="00003876">
            <w:pPr>
              <w:jc w:val="center"/>
              <w:rPr>
                <w:rFonts w:cs="Arial"/>
                <w:b/>
                <w:szCs w:val="24"/>
              </w:rPr>
            </w:pPr>
            <w:r w:rsidRPr="0040621D">
              <w:rPr>
                <w:rFonts w:cs="Arial"/>
                <w:b/>
                <w:szCs w:val="24"/>
              </w:rPr>
              <w:t>Perio</w:t>
            </w:r>
            <w:r w:rsidR="004A0A1E" w:rsidRPr="0040621D">
              <w:rPr>
                <w:rFonts w:cs="Arial"/>
                <w:b/>
                <w:szCs w:val="24"/>
              </w:rPr>
              <w:t>di</w:t>
            </w:r>
            <w:r w:rsidRPr="0040621D">
              <w:rPr>
                <w:rFonts w:cs="Arial"/>
                <w:b/>
                <w:szCs w:val="24"/>
              </w:rPr>
              <w:t>cidad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40621D" w:rsidRDefault="005E5CB8" w:rsidP="00003876">
            <w:pPr>
              <w:jc w:val="center"/>
              <w:rPr>
                <w:rFonts w:cs="Arial"/>
                <w:b/>
                <w:szCs w:val="24"/>
              </w:rPr>
            </w:pPr>
            <w:r w:rsidRPr="0040621D">
              <w:rPr>
                <w:rFonts w:cs="Arial"/>
                <w:b/>
                <w:szCs w:val="24"/>
              </w:rPr>
              <w:t>Tipo</w:t>
            </w:r>
          </w:p>
        </w:tc>
      </w:tr>
      <w:tr w:rsidR="00E54584" w:rsidRPr="0040621D" w:rsidTr="00BA689F">
        <w:trPr>
          <w:cantSplit/>
          <w:trHeight w:val="467"/>
          <w:jc w:val="center"/>
        </w:trPr>
        <w:tc>
          <w:tcPr>
            <w:tcW w:w="7633" w:type="dxa"/>
            <w:vAlign w:val="center"/>
          </w:tcPr>
          <w:p w:rsidR="00E54584" w:rsidRPr="00135143" w:rsidRDefault="00135143" w:rsidP="00135143">
            <w:pPr>
              <w:pStyle w:val="Prrafodelista"/>
              <w:ind w:left="360"/>
              <w:jc w:val="both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>Correspondencia,</w:t>
            </w:r>
            <w:r w:rsidRPr="00135143">
              <w:rPr>
                <w:rFonts w:cs="Arial"/>
                <w:szCs w:val="24"/>
                <w:u w:val="single"/>
              </w:rPr>
              <w:t xml:space="preserve"> comunicación</w:t>
            </w:r>
            <w:r>
              <w:rPr>
                <w:rFonts w:cs="Arial"/>
                <w:szCs w:val="24"/>
                <w:u w:val="single"/>
              </w:rPr>
              <w:t xml:space="preserve"> y atención al público </w:t>
            </w:r>
          </w:p>
        </w:tc>
        <w:tc>
          <w:tcPr>
            <w:tcW w:w="1584" w:type="dxa"/>
            <w:vAlign w:val="center"/>
          </w:tcPr>
          <w:p w:rsidR="00E54584" w:rsidRPr="0040621D" w:rsidRDefault="00E54584" w:rsidP="00003876">
            <w:pPr>
              <w:jc w:val="center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E54584" w:rsidRPr="0040621D" w:rsidRDefault="00E54584" w:rsidP="00003876">
            <w:pPr>
              <w:jc w:val="center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E</w:t>
            </w:r>
          </w:p>
        </w:tc>
      </w:tr>
      <w:tr w:rsidR="00135143" w:rsidRPr="0040621D" w:rsidTr="00BA689F">
        <w:trPr>
          <w:cantSplit/>
          <w:trHeight w:val="467"/>
          <w:jc w:val="center"/>
        </w:trPr>
        <w:tc>
          <w:tcPr>
            <w:tcW w:w="7633" w:type="dxa"/>
            <w:vAlign w:val="center"/>
          </w:tcPr>
          <w:p w:rsidR="00135143" w:rsidRPr="0040621D" w:rsidRDefault="00135143" w:rsidP="00E54584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Encargada del manejo del conmutador.</w:t>
            </w:r>
          </w:p>
        </w:tc>
        <w:tc>
          <w:tcPr>
            <w:tcW w:w="1584" w:type="dxa"/>
            <w:vAlign w:val="center"/>
          </w:tcPr>
          <w:p w:rsidR="00135143" w:rsidRPr="0040621D" w:rsidRDefault="00135143" w:rsidP="00003876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135143" w:rsidRPr="0040621D" w:rsidRDefault="00135143" w:rsidP="00003876">
            <w:pPr>
              <w:jc w:val="center"/>
              <w:rPr>
                <w:rFonts w:cs="Arial"/>
                <w:szCs w:val="24"/>
              </w:rPr>
            </w:pPr>
          </w:p>
        </w:tc>
      </w:tr>
      <w:tr w:rsidR="00E54584" w:rsidRPr="0040621D" w:rsidTr="00CA3FFE">
        <w:trPr>
          <w:cantSplit/>
          <w:trHeight w:val="1769"/>
          <w:jc w:val="center"/>
        </w:trPr>
        <w:tc>
          <w:tcPr>
            <w:tcW w:w="7633" w:type="dxa"/>
            <w:vAlign w:val="center"/>
          </w:tcPr>
          <w:p w:rsidR="00E54584" w:rsidRPr="007D39B6" w:rsidRDefault="00E54584" w:rsidP="00E54584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color w:val="000000"/>
                <w:szCs w:val="24"/>
              </w:rPr>
            </w:pPr>
            <w:r w:rsidRPr="0040621D">
              <w:rPr>
                <w:rFonts w:cs="Arial"/>
                <w:szCs w:val="24"/>
              </w:rPr>
              <w:t>Control de toda la correspondencia de la empresa, así como la de todas las facturas de compra y servicios, haciendo relación de ella y entregando, mediante firma de recibido, a cada funcionario o departamento correspondiente.</w:t>
            </w:r>
          </w:p>
          <w:p w:rsidR="00E54584" w:rsidRPr="0040621D" w:rsidRDefault="00E54584" w:rsidP="007D39B6">
            <w:pPr>
              <w:ind w:left="360"/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b/>
                <w:color w:val="000000"/>
                <w:szCs w:val="24"/>
              </w:rPr>
              <w:t>Nota:</w:t>
            </w:r>
            <w:r w:rsidR="007D39B6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40621D">
              <w:rPr>
                <w:rFonts w:cs="Arial"/>
                <w:color w:val="000000"/>
                <w:szCs w:val="24"/>
              </w:rPr>
              <w:t>En el caso de las facturas, una vez que el jefe de área haya revisado y firmado la factura se entregara al área de contabilidad y se deberá realizar la relación correspondiente.</w:t>
            </w:r>
          </w:p>
        </w:tc>
        <w:tc>
          <w:tcPr>
            <w:tcW w:w="1584" w:type="dxa"/>
            <w:vAlign w:val="center"/>
          </w:tcPr>
          <w:p w:rsidR="00E54584" w:rsidRPr="0040621D" w:rsidRDefault="00E54584" w:rsidP="00003876">
            <w:pPr>
              <w:jc w:val="center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E54584" w:rsidRPr="0040621D" w:rsidRDefault="00E54584" w:rsidP="00003876">
            <w:pPr>
              <w:jc w:val="center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E</w:t>
            </w:r>
          </w:p>
        </w:tc>
      </w:tr>
      <w:tr w:rsidR="00E54584" w:rsidRPr="0040621D" w:rsidTr="00CA3FFE">
        <w:trPr>
          <w:cantSplit/>
          <w:trHeight w:val="986"/>
          <w:jc w:val="center"/>
        </w:trPr>
        <w:tc>
          <w:tcPr>
            <w:tcW w:w="7633" w:type="dxa"/>
            <w:vAlign w:val="center"/>
          </w:tcPr>
          <w:p w:rsidR="00E54584" w:rsidRPr="00903CEF" w:rsidRDefault="00AB7AD8" w:rsidP="00E54584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 w:rsidRPr="00903CEF">
              <w:rPr>
                <w:rFonts w:cs="Arial"/>
                <w:szCs w:val="24"/>
              </w:rPr>
              <w:t>Coordinar el envío</w:t>
            </w:r>
            <w:r w:rsidR="00E54584" w:rsidRPr="00903CEF">
              <w:rPr>
                <w:rFonts w:cs="Arial"/>
                <w:szCs w:val="24"/>
              </w:rPr>
              <w:t xml:space="preserve"> de la correspondencia de la empresa.</w:t>
            </w:r>
          </w:p>
          <w:p w:rsidR="00E54584" w:rsidRPr="00903CEF" w:rsidRDefault="00E54584" w:rsidP="00AB7AD8">
            <w:pPr>
              <w:ind w:left="360"/>
              <w:jc w:val="both"/>
              <w:rPr>
                <w:rFonts w:cs="Arial"/>
                <w:szCs w:val="24"/>
              </w:rPr>
            </w:pPr>
            <w:r w:rsidRPr="00903CEF">
              <w:rPr>
                <w:rFonts w:cs="Arial"/>
                <w:b/>
                <w:szCs w:val="24"/>
              </w:rPr>
              <w:t>Nota:</w:t>
            </w:r>
            <w:r w:rsidR="00AB7AD8" w:rsidRPr="00903CEF">
              <w:rPr>
                <w:rFonts w:cs="Arial"/>
                <w:b/>
                <w:szCs w:val="24"/>
              </w:rPr>
              <w:t xml:space="preserve"> </w:t>
            </w:r>
            <w:r w:rsidRPr="00903CEF">
              <w:rPr>
                <w:rFonts w:cs="Arial"/>
                <w:szCs w:val="24"/>
              </w:rPr>
              <w:t xml:space="preserve">Toda la correspondencia </w:t>
            </w:r>
            <w:r w:rsidR="00AB7AD8" w:rsidRPr="00903CEF">
              <w:rPr>
                <w:rFonts w:cs="Arial"/>
                <w:szCs w:val="24"/>
              </w:rPr>
              <w:t xml:space="preserve">debe ser entregada </w:t>
            </w:r>
            <w:r w:rsidRPr="00903CEF">
              <w:rPr>
                <w:rFonts w:cs="Arial"/>
                <w:szCs w:val="24"/>
              </w:rPr>
              <w:t>en sobres y debidamente marcada.</w:t>
            </w:r>
          </w:p>
        </w:tc>
        <w:tc>
          <w:tcPr>
            <w:tcW w:w="1584" w:type="dxa"/>
            <w:vAlign w:val="center"/>
          </w:tcPr>
          <w:p w:rsidR="00E54584" w:rsidRPr="0040621D" w:rsidRDefault="00E54584" w:rsidP="00003876">
            <w:pPr>
              <w:jc w:val="center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E54584" w:rsidRPr="0040621D" w:rsidRDefault="00E54584" w:rsidP="00003876">
            <w:pPr>
              <w:jc w:val="center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E</w:t>
            </w:r>
          </w:p>
        </w:tc>
      </w:tr>
      <w:tr w:rsidR="00E54584" w:rsidRPr="0040621D" w:rsidTr="00BA7E09">
        <w:trPr>
          <w:cantSplit/>
          <w:trHeight w:val="515"/>
          <w:jc w:val="center"/>
        </w:trPr>
        <w:tc>
          <w:tcPr>
            <w:tcW w:w="7633" w:type="dxa"/>
            <w:vAlign w:val="center"/>
          </w:tcPr>
          <w:p w:rsidR="00E54584" w:rsidRPr="00903CEF" w:rsidRDefault="00E54584" w:rsidP="00E54584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 w:rsidRPr="00903CEF">
              <w:rPr>
                <w:rFonts w:cs="Arial"/>
                <w:szCs w:val="24"/>
              </w:rPr>
              <w:t>Actualizar directorio telefónico tanto interno como el de las compañías que le prestan sus servicios a la empresa.</w:t>
            </w:r>
          </w:p>
        </w:tc>
        <w:tc>
          <w:tcPr>
            <w:tcW w:w="1584" w:type="dxa"/>
            <w:vAlign w:val="center"/>
          </w:tcPr>
          <w:p w:rsidR="00E54584" w:rsidRPr="00B11AF0" w:rsidRDefault="00613073" w:rsidP="00003876">
            <w:pPr>
              <w:jc w:val="center"/>
              <w:rPr>
                <w:rFonts w:cs="Arial"/>
                <w:szCs w:val="24"/>
              </w:rPr>
            </w:pPr>
            <w:r w:rsidRPr="00B11AF0">
              <w:rPr>
                <w:rFonts w:cs="Arial"/>
                <w:szCs w:val="24"/>
              </w:rPr>
              <w:t>M</w:t>
            </w:r>
          </w:p>
        </w:tc>
        <w:tc>
          <w:tcPr>
            <w:tcW w:w="711" w:type="dxa"/>
            <w:vAlign w:val="center"/>
          </w:tcPr>
          <w:p w:rsidR="00E54584" w:rsidRPr="00B11AF0" w:rsidRDefault="00613073" w:rsidP="00003876">
            <w:pPr>
              <w:jc w:val="center"/>
              <w:rPr>
                <w:rFonts w:cs="Arial"/>
                <w:szCs w:val="24"/>
              </w:rPr>
            </w:pPr>
            <w:r w:rsidRPr="00B11AF0">
              <w:rPr>
                <w:rFonts w:cs="Arial"/>
                <w:szCs w:val="24"/>
              </w:rPr>
              <w:t>E</w:t>
            </w:r>
          </w:p>
        </w:tc>
      </w:tr>
      <w:tr w:rsidR="00E54584" w:rsidRPr="0040621D" w:rsidTr="00977BBC">
        <w:trPr>
          <w:cantSplit/>
          <w:trHeight w:val="472"/>
          <w:jc w:val="center"/>
        </w:trPr>
        <w:tc>
          <w:tcPr>
            <w:tcW w:w="7633" w:type="dxa"/>
            <w:vAlign w:val="center"/>
          </w:tcPr>
          <w:p w:rsidR="00E54584" w:rsidRPr="00903CEF" w:rsidRDefault="00135143" w:rsidP="00E54584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 w:rsidRPr="00903CEF">
              <w:rPr>
                <w:rFonts w:cs="Arial"/>
                <w:szCs w:val="24"/>
              </w:rPr>
              <w:t>Atender al público en general.</w:t>
            </w:r>
          </w:p>
        </w:tc>
        <w:tc>
          <w:tcPr>
            <w:tcW w:w="1584" w:type="dxa"/>
            <w:vAlign w:val="center"/>
          </w:tcPr>
          <w:p w:rsidR="00E54584" w:rsidRPr="00B11AF0" w:rsidRDefault="00613073" w:rsidP="00003876">
            <w:pPr>
              <w:jc w:val="center"/>
              <w:rPr>
                <w:rFonts w:cs="Arial"/>
                <w:szCs w:val="24"/>
              </w:rPr>
            </w:pPr>
            <w:r w:rsidRPr="00B11AF0"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E54584" w:rsidRPr="00B11AF0" w:rsidRDefault="00613073" w:rsidP="00003876">
            <w:pPr>
              <w:jc w:val="center"/>
              <w:rPr>
                <w:rFonts w:cs="Arial"/>
                <w:szCs w:val="24"/>
              </w:rPr>
            </w:pPr>
            <w:r w:rsidRPr="00B11AF0">
              <w:rPr>
                <w:rFonts w:cs="Arial"/>
                <w:szCs w:val="24"/>
              </w:rPr>
              <w:t>E</w:t>
            </w:r>
          </w:p>
        </w:tc>
      </w:tr>
      <w:tr w:rsidR="00135143" w:rsidRPr="0040621D" w:rsidTr="00BA689F">
        <w:trPr>
          <w:cantSplit/>
          <w:trHeight w:val="405"/>
          <w:jc w:val="center"/>
        </w:trPr>
        <w:tc>
          <w:tcPr>
            <w:tcW w:w="7633" w:type="dxa"/>
            <w:vAlign w:val="center"/>
          </w:tcPr>
          <w:p w:rsidR="00135143" w:rsidRPr="00903CEF" w:rsidRDefault="00135143" w:rsidP="00135143">
            <w:pPr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 w:rsidRPr="00903CEF">
              <w:rPr>
                <w:rFonts w:cs="Arial"/>
                <w:szCs w:val="24"/>
              </w:rPr>
              <w:t>Manejo de la agenda de la Gerencia.</w:t>
            </w:r>
          </w:p>
        </w:tc>
        <w:tc>
          <w:tcPr>
            <w:tcW w:w="1584" w:type="dxa"/>
            <w:vAlign w:val="center"/>
          </w:tcPr>
          <w:p w:rsidR="00135143" w:rsidRPr="00B11AF0" w:rsidRDefault="00135143" w:rsidP="00135143">
            <w:pPr>
              <w:jc w:val="center"/>
              <w:rPr>
                <w:rFonts w:cs="Arial"/>
                <w:szCs w:val="24"/>
              </w:rPr>
            </w:pPr>
            <w:r w:rsidRPr="00B11AF0"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135143" w:rsidRPr="00B11AF0" w:rsidRDefault="00135143" w:rsidP="00135143">
            <w:pPr>
              <w:jc w:val="center"/>
              <w:rPr>
                <w:rFonts w:cs="Arial"/>
                <w:szCs w:val="24"/>
              </w:rPr>
            </w:pPr>
            <w:r w:rsidRPr="00B11AF0">
              <w:rPr>
                <w:rFonts w:cs="Arial"/>
                <w:szCs w:val="24"/>
              </w:rPr>
              <w:t>E/C</w:t>
            </w:r>
          </w:p>
        </w:tc>
      </w:tr>
      <w:tr w:rsidR="00135143" w:rsidRPr="0040621D" w:rsidTr="00BA689F">
        <w:trPr>
          <w:cantSplit/>
          <w:trHeight w:val="405"/>
          <w:jc w:val="center"/>
        </w:trPr>
        <w:tc>
          <w:tcPr>
            <w:tcW w:w="7633" w:type="dxa"/>
            <w:vAlign w:val="center"/>
          </w:tcPr>
          <w:p w:rsidR="00135143" w:rsidRPr="00903CEF" w:rsidRDefault="00135143" w:rsidP="00135143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 w:rsidRPr="00903CEF">
              <w:rPr>
                <w:rFonts w:cs="Arial"/>
                <w:szCs w:val="24"/>
              </w:rPr>
              <w:t>Coordinar todas las diligencias de la empresa con la oficina de Bogotá.</w:t>
            </w:r>
          </w:p>
        </w:tc>
        <w:tc>
          <w:tcPr>
            <w:tcW w:w="1584" w:type="dxa"/>
            <w:vAlign w:val="center"/>
          </w:tcPr>
          <w:p w:rsidR="00135143" w:rsidRPr="00B11AF0" w:rsidRDefault="00135143" w:rsidP="00135143">
            <w:pPr>
              <w:jc w:val="center"/>
              <w:rPr>
                <w:rFonts w:cs="Arial"/>
                <w:szCs w:val="24"/>
              </w:rPr>
            </w:pPr>
            <w:r w:rsidRPr="00B11AF0">
              <w:rPr>
                <w:rFonts w:cs="Arial"/>
                <w:szCs w:val="24"/>
              </w:rPr>
              <w:t>S</w:t>
            </w:r>
          </w:p>
        </w:tc>
        <w:tc>
          <w:tcPr>
            <w:tcW w:w="711" w:type="dxa"/>
            <w:vAlign w:val="center"/>
          </w:tcPr>
          <w:p w:rsidR="00135143" w:rsidRPr="00B11AF0" w:rsidRDefault="00135143" w:rsidP="00135143">
            <w:pPr>
              <w:jc w:val="center"/>
              <w:rPr>
                <w:rFonts w:cs="Arial"/>
                <w:szCs w:val="24"/>
              </w:rPr>
            </w:pPr>
            <w:r w:rsidRPr="00B11AF0">
              <w:rPr>
                <w:rFonts w:cs="Arial"/>
                <w:szCs w:val="24"/>
              </w:rPr>
              <w:t>E</w:t>
            </w:r>
          </w:p>
        </w:tc>
      </w:tr>
      <w:tr w:rsidR="00135143" w:rsidRPr="0040621D" w:rsidTr="00977BBC">
        <w:trPr>
          <w:cantSplit/>
          <w:trHeight w:val="425"/>
          <w:jc w:val="center"/>
        </w:trPr>
        <w:tc>
          <w:tcPr>
            <w:tcW w:w="7633" w:type="dxa"/>
            <w:vAlign w:val="center"/>
          </w:tcPr>
          <w:p w:rsidR="00135143" w:rsidRPr="00903CEF" w:rsidRDefault="00135143" w:rsidP="00135143">
            <w:pPr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 w:rsidRPr="00903CEF">
              <w:rPr>
                <w:rFonts w:cs="Arial"/>
                <w:szCs w:val="24"/>
              </w:rPr>
              <w:t>Archivo de la documentación de Gerencia.</w:t>
            </w:r>
          </w:p>
        </w:tc>
        <w:tc>
          <w:tcPr>
            <w:tcW w:w="1584" w:type="dxa"/>
            <w:vAlign w:val="center"/>
          </w:tcPr>
          <w:p w:rsidR="00135143" w:rsidRPr="00B11AF0" w:rsidRDefault="00135143" w:rsidP="00135143">
            <w:pPr>
              <w:jc w:val="center"/>
              <w:rPr>
                <w:rFonts w:cs="Arial"/>
                <w:szCs w:val="24"/>
              </w:rPr>
            </w:pPr>
            <w:r w:rsidRPr="00B11AF0"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135143" w:rsidRPr="00B11AF0" w:rsidRDefault="00135143" w:rsidP="00135143">
            <w:pPr>
              <w:jc w:val="center"/>
              <w:rPr>
                <w:rFonts w:cs="Arial"/>
                <w:szCs w:val="24"/>
              </w:rPr>
            </w:pPr>
            <w:r w:rsidRPr="00B11AF0">
              <w:rPr>
                <w:rFonts w:cs="Arial"/>
                <w:szCs w:val="24"/>
              </w:rPr>
              <w:t>E</w:t>
            </w:r>
          </w:p>
        </w:tc>
      </w:tr>
      <w:tr w:rsidR="00135143" w:rsidRPr="0040621D" w:rsidTr="000E7206">
        <w:trPr>
          <w:cantSplit/>
          <w:trHeight w:val="440"/>
          <w:jc w:val="center"/>
        </w:trPr>
        <w:tc>
          <w:tcPr>
            <w:tcW w:w="7633" w:type="dxa"/>
            <w:vAlign w:val="center"/>
          </w:tcPr>
          <w:p w:rsidR="00135143" w:rsidRPr="00903CEF" w:rsidRDefault="00135143" w:rsidP="00135143">
            <w:pPr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 w:rsidRPr="00903CEF">
              <w:rPr>
                <w:rFonts w:cs="Arial"/>
                <w:szCs w:val="24"/>
              </w:rPr>
              <w:t>Enviar la documentación legal y financiera, para  realizar la actualización de la banca empresarial.</w:t>
            </w:r>
          </w:p>
        </w:tc>
        <w:tc>
          <w:tcPr>
            <w:tcW w:w="1584" w:type="dxa"/>
            <w:vAlign w:val="center"/>
          </w:tcPr>
          <w:p w:rsidR="00135143" w:rsidRPr="00B11AF0" w:rsidRDefault="00135143" w:rsidP="00135143">
            <w:pPr>
              <w:jc w:val="center"/>
              <w:rPr>
                <w:rFonts w:cs="Arial"/>
                <w:szCs w:val="24"/>
              </w:rPr>
            </w:pPr>
            <w:r w:rsidRPr="00B11AF0">
              <w:rPr>
                <w:rFonts w:cs="Arial"/>
                <w:szCs w:val="24"/>
              </w:rPr>
              <w:t>M</w:t>
            </w:r>
          </w:p>
        </w:tc>
        <w:tc>
          <w:tcPr>
            <w:tcW w:w="711" w:type="dxa"/>
            <w:vAlign w:val="center"/>
          </w:tcPr>
          <w:p w:rsidR="00135143" w:rsidRPr="00B11AF0" w:rsidRDefault="00135143" w:rsidP="00135143">
            <w:pPr>
              <w:jc w:val="center"/>
              <w:rPr>
                <w:rFonts w:cs="Arial"/>
                <w:szCs w:val="24"/>
              </w:rPr>
            </w:pPr>
            <w:r w:rsidRPr="00B11AF0">
              <w:rPr>
                <w:rFonts w:cs="Arial"/>
                <w:szCs w:val="24"/>
              </w:rPr>
              <w:t>E/C</w:t>
            </w:r>
          </w:p>
        </w:tc>
      </w:tr>
      <w:tr w:rsidR="007553B0" w:rsidRPr="0040621D" w:rsidTr="000E7206">
        <w:trPr>
          <w:cantSplit/>
          <w:trHeight w:val="440"/>
          <w:jc w:val="center"/>
        </w:trPr>
        <w:tc>
          <w:tcPr>
            <w:tcW w:w="7633" w:type="dxa"/>
            <w:vAlign w:val="center"/>
          </w:tcPr>
          <w:p w:rsidR="007553B0" w:rsidRPr="00903CEF" w:rsidRDefault="007553B0" w:rsidP="00135143">
            <w:pPr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Administrar el archivo de los documentos que maneja la gerencia</w:t>
            </w:r>
          </w:p>
        </w:tc>
        <w:tc>
          <w:tcPr>
            <w:tcW w:w="1584" w:type="dxa"/>
            <w:vAlign w:val="center"/>
          </w:tcPr>
          <w:p w:rsidR="007553B0" w:rsidRPr="00B11AF0" w:rsidRDefault="007553B0" w:rsidP="0013514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553B0" w:rsidRPr="00B11AF0" w:rsidRDefault="007553B0" w:rsidP="0013514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11236F" w:rsidRPr="0040621D" w:rsidTr="000E7206">
        <w:trPr>
          <w:cantSplit/>
          <w:trHeight w:val="440"/>
          <w:jc w:val="center"/>
        </w:trPr>
        <w:tc>
          <w:tcPr>
            <w:tcW w:w="7633" w:type="dxa"/>
            <w:vAlign w:val="center"/>
          </w:tcPr>
          <w:p w:rsidR="0011236F" w:rsidRDefault="0011236F" w:rsidP="00135143">
            <w:pPr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Administrar los teléfonos que son entregados a los colaboradores</w:t>
            </w:r>
          </w:p>
        </w:tc>
        <w:tc>
          <w:tcPr>
            <w:tcW w:w="1584" w:type="dxa"/>
            <w:vAlign w:val="center"/>
          </w:tcPr>
          <w:p w:rsidR="0011236F" w:rsidRDefault="0011236F" w:rsidP="0013514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711" w:type="dxa"/>
            <w:vAlign w:val="center"/>
          </w:tcPr>
          <w:p w:rsidR="0011236F" w:rsidRDefault="0011236F" w:rsidP="0013514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B85AF2" w:rsidRPr="0040621D" w:rsidTr="000E7206">
        <w:trPr>
          <w:cantSplit/>
          <w:trHeight w:val="440"/>
          <w:jc w:val="center"/>
        </w:trPr>
        <w:tc>
          <w:tcPr>
            <w:tcW w:w="7633" w:type="dxa"/>
            <w:vAlign w:val="center"/>
          </w:tcPr>
          <w:p w:rsidR="00B85AF2" w:rsidRPr="00B85AF2" w:rsidRDefault="00B85AF2" w:rsidP="00B85AF2">
            <w:pPr>
              <w:jc w:val="both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</w:rPr>
              <w:t xml:space="preserve">     </w:t>
            </w:r>
            <w:r>
              <w:rPr>
                <w:rFonts w:cs="Arial"/>
                <w:szCs w:val="24"/>
                <w:u w:val="single"/>
              </w:rPr>
              <w:t>Manejo dinerario</w:t>
            </w:r>
          </w:p>
        </w:tc>
        <w:tc>
          <w:tcPr>
            <w:tcW w:w="1584" w:type="dxa"/>
            <w:vAlign w:val="center"/>
          </w:tcPr>
          <w:p w:rsidR="00B85AF2" w:rsidRPr="00B11AF0" w:rsidRDefault="00B85AF2" w:rsidP="0013514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B85AF2" w:rsidRPr="00B11AF0" w:rsidRDefault="00B85AF2" w:rsidP="00135143">
            <w:pPr>
              <w:jc w:val="center"/>
              <w:rPr>
                <w:rFonts w:cs="Arial"/>
                <w:szCs w:val="24"/>
              </w:rPr>
            </w:pPr>
          </w:p>
        </w:tc>
      </w:tr>
      <w:tr w:rsidR="00B85AF2" w:rsidRPr="0040621D" w:rsidTr="00B85AF2">
        <w:trPr>
          <w:cantSplit/>
          <w:trHeight w:val="515"/>
          <w:jc w:val="center"/>
        </w:trPr>
        <w:tc>
          <w:tcPr>
            <w:tcW w:w="7633" w:type="dxa"/>
            <w:vAlign w:val="center"/>
          </w:tcPr>
          <w:p w:rsidR="00B85AF2" w:rsidRPr="00903CEF" w:rsidRDefault="00B85AF2" w:rsidP="00B85AF2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 w:rsidRPr="00903CEF">
              <w:rPr>
                <w:rFonts w:cs="Arial"/>
                <w:szCs w:val="24"/>
              </w:rPr>
              <w:t>Manejo y control de la caja menor de la empresa.</w:t>
            </w:r>
          </w:p>
        </w:tc>
        <w:tc>
          <w:tcPr>
            <w:tcW w:w="1584" w:type="dxa"/>
            <w:vAlign w:val="center"/>
          </w:tcPr>
          <w:p w:rsidR="00B85AF2" w:rsidRPr="00B11AF0" w:rsidRDefault="00B85AF2" w:rsidP="00B85AF2">
            <w:pPr>
              <w:jc w:val="center"/>
              <w:rPr>
                <w:rFonts w:cs="Arial"/>
                <w:szCs w:val="24"/>
              </w:rPr>
            </w:pPr>
            <w:r w:rsidRPr="00B11AF0"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B85AF2" w:rsidRPr="00B11AF0" w:rsidRDefault="00B85AF2" w:rsidP="00B85AF2">
            <w:pPr>
              <w:jc w:val="center"/>
              <w:rPr>
                <w:rFonts w:cs="Arial"/>
                <w:szCs w:val="24"/>
              </w:rPr>
            </w:pPr>
            <w:r w:rsidRPr="00B11AF0">
              <w:rPr>
                <w:rFonts w:cs="Arial"/>
                <w:szCs w:val="24"/>
              </w:rPr>
              <w:t>E</w:t>
            </w:r>
          </w:p>
        </w:tc>
      </w:tr>
      <w:tr w:rsidR="00B85AF2" w:rsidRPr="0040621D" w:rsidTr="000E7206">
        <w:trPr>
          <w:cantSplit/>
          <w:trHeight w:val="440"/>
          <w:jc w:val="center"/>
        </w:trPr>
        <w:tc>
          <w:tcPr>
            <w:tcW w:w="7633" w:type="dxa"/>
            <w:vAlign w:val="center"/>
          </w:tcPr>
          <w:p w:rsidR="00B85AF2" w:rsidRPr="00903CEF" w:rsidRDefault="00B85AF2" w:rsidP="00B85AF2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Realizar la contabilización y correspondiente legalización de las facturas que  le venden (máximo de $30.000).</w:t>
            </w:r>
          </w:p>
        </w:tc>
        <w:tc>
          <w:tcPr>
            <w:tcW w:w="1584" w:type="dxa"/>
            <w:vAlign w:val="center"/>
          </w:tcPr>
          <w:p w:rsidR="00B85AF2" w:rsidRPr="00B11AF0" w:rsidRDefault="00B85AF2" w:rsidP="00B85AF2">
            <w:pPr>
              <w:jc w:val="center"/>
              <w:rPr>
                <w:rFonts w:cs="Arial"/>
                <w:szCs w:val="24"/>
              </w:rPr>
            </w:pPr>
            <w:r w:rsidRPr="00B11AF0"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B85AF2" w:rsidRPr="00B11AF0" w:rsidRDefault="00B85AF2" w:rsidP="00B85AF2">
            <w:pPr>
              <w:jc w:val="center"/>
              <w:rPr>
                <w:rFonts w:cs="Arial"/>
                <w:szCs w:val="24"/>
              </w:rPr>
            </w:pPr>
            <w:r w:rsidRPr="00B11AF0">
              <w:rPr>
                <w:rFonts w:cs="Arial"/>
                <w:szCs w:val="24"/>
              </w:rPr>
              <w:t>E</w:t>
            </w:r>
          </w:p>
        </w:tc>
      </w:tr>
      <w:tr w:rsidR="00B85AF2" w:rsidRPr="0040621D" w:rsidTr="000E7206">
        <w:trPr>
          <w:cantSplit/>
          <w:trHeight w:val="440"/>
          <w:jc w:val="center"/>
        </w:trPr>
        <w:tc>
          <w:tcPr>
            <w:tcW w:w="7633" w:type="dxa"/>
            <w:vAlign w:val="center"/>
          </w:tcPr>
          <w:p w:rsidR="00B85AF2" w:rsidRDefault="007553B0" w:rsidP="00B85AF2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Tramitar</w:t>
            </w:r>
            <w:r w:rsidR="0011236F">
              <w:rPr>
                <w:rFonts w:cs="Arial"/>
                <w:szCs w:val="24"/>
              </w:rPr>
              <w:t xml:space="preserve"> el reembolso de la caja menor</w:t>
            </w:r>
          </w:p>
        </w:tc>
        <w:tc>
          <w:tcPr>
            <w:tcW w:w="1584" w:type="dxa"/>
            <w:vAlign w:val="center"/>
          </w:tcPr>
          <w:p w:rsidR="00B85AF2" w:rsidRPr="00B11AF0" w:rsidRDefault="00B85AF2" w:rsidP="00B85AF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</w:t>
            </w:r>
          </w:p>
        </w:tc>
        <w:tc>
          <w:tcPr>
            <w:tcW w:w="711" w:type="dxa"/>
            <w:vAlign w:val="center"/>
          </w:tcPr>
          <w:p w:rsidR="00B85AF2" w:rsidRPr="00B11AF0" w:rsidRDefault="00B85AF2" w:rsidP="00B85AF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11236F" w:rsidRPr="0040621D" w:rsidTr="000E7206">
        <w:trPr>
          <w:cantSplit/>
          <w:trHeight w:val="440"/>
          <w:jc w:val="center"/>
        </w:trPr>
        <w:tc>
          <w:tcPr>
            <w:tcW w:w="7633" w:type="dxa"/>
            <w:vAlign w:val="center"/>
          </w:tcPr>
          <w:p w:rsidR="0011236F" w:rsidRDefault="0011236F" w:rsidP="0011236F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Gestionar adquisición y/o cancelación de los planes  y equipos telefónicos </w:t>
            </w:r>
            <w:bookmarkStart w:id="0" w:name="_GoBack"/>
            <w:bookmarkEnd w:id="0"/>
            <w:r>
              <w:rPr>
                <w:rFonts w:cs="Arial"/>
                <w:szCs w:val="24"/>
              </w:rPr>
              <w:t xml:space="preserve">que son asignados a los colaboradores. </w:t>
            </w:r>
          </w:p>
        </w:tc>
        <w:tc>
          <w:tcPr>
            <w:tcW w:w="1584" w:type="dxa"/>
            <w:vAlign w:val="center"/>
          </w:tcPr>
          <w:p w:rsidR="0011236F" w:rsidRDefault="0011236F" w:rsidP="00B85AF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</w:t>
            </w:r>
          </w:p>
        </w:tc>
        <w:tc>
          <w:tcPr>
            <w:tcW w:w="711" w:type="dxa"/>
            <w:vAlign w:val="center"/>
          </w:tcPr>
          <w:p w:rsidR="0011236F" w:rsidRDefault="0011236F" w:rsidP="00B85AF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11236F" w:rsidRPr="0040621D" w:rsidTr="000E7206">
        <w:trPr>
          <w:cantSplit/>
          <w:trHeight w:val="440"/>
          <w:jc w:val="center"/>
        </w:trPr>
        <w:tc>
          <w:tcPr>
            <w:tcW w:w="7633" w:type="dxa"/>
            <w:vAlign w:val="center"/>
          </w:tcPr>
          <w:p w:rsidR="0011236F" w:rsidRDefault="0011236F" w:rsidP="00B85AF2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Supervisar que los gastos y facturas correspondientes a la documentación de gerencia correspondan.</w:t>
            </w:r>
          </w:p>
        </w:tc>
        <w:tc>
          <w:tcPr>
            <w:tcW w:w="1584" w:type="dxa"/>
            <w:vAlign w:val="center"/>
          </w:tcPr>
          <w:p w:rsidR="0011236F" w:rsidRDefault="0011236F" w:rsidP="00B85AF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11236F" w:rsidRDefault="0011236F" w:rsidP="00B85AF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11236F" w:rsidRPr="0040621D" w:rsidTr="000E7206">
        <w:trPr>
          <w:cantSplit/>
          <w:trHeight w:val="440"/>
          <w:jc w:val="center"/>
        </w:trPr>
        <w:tc>
          <w:tcPr>
            <w:tcW w:w="7633" w:type="dxa"/>
            <w:vAlign w:val="center"/>
          </w:tcPr>
          <w:p w:rsidR="0011236F" w:rsidRDefault="0011236F" w:rsidP="00B85AF2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11236F" w:rsidRDefault="0011236F" w:rsidP="00B85AF2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11236F" w:rsidRDefault="0011236F" w:rsidP="00B85AF2">
            <w:pPr>
              <w:jc w:val="center"/>
              <w:rPr>
                <w:rFonts w:cs="Arial"/>
                <w:szCs w:val="24"/>
              </w:rPr>
            </w:pPr>
          </w:p>
        </w:tc>
      </w:tr>
      <w:tr w:rsidR="00B85AF2" w:rsidRPr="0040621D" w:rsidTr="000E7206">
        <w:trPr>
          <w:cantSplit/>
          <w:trHeight w:val="440"/>
          <w:jc w:val="center"/>
        </w:trPr>
        <w:tc>
          <w:tcPr>
            <w:tcW w:w="7633" w:type="dxa"/>
            <w:vAlign w:val="center"/>
          </w:tcPr>
          <w:p w:rsidR="00B85AF2" w:rsidRPr="00B85AF2" w:rsidRDefault="00B85AF2" w:rsidP="00B85AF2">
            <w:pPr>
              <w:jc w:val="both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</w:rPr>
              <w:t xml:space="preserve">     </w:t>
            </w:r>
            <w:r>
              <w:rPr>
                <w:rFonts w:cs="Arial"/>
                <w:szCs w:val="24"/>
                <w:u w:val="single"/>
              </w:rPr>
              <w:t>Gestión Documental y actualización de pólizas</w:t>
            </w:r>
          </w:p>
        </w:tc>
        <w:tc>
          <w:tcPr>
            <w:tcW w:w="1584" w:type="dxa"/>
            <w:vAlign w:val="center"/>
          </w:tcPr>
          <w:p w:rsidR="00B85AF2" w:rsidRPr="00B11AF0" w:rsidRDefault="00B85AF2" w:rsidP="00B85AF2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B85AF2" w:rsidRPr="00B11AF0" w:rsidRDefault="00B85AF2" w:rsidP="00B85AF2">
            <w:pPr>
              <w:jc w:val="center"/>
              <w:rPr>
                <w:rFonts w:cs="Arial"/>
                <w:szCs w:val="24"/>
              </w:rPr>
            </w:pPr>
          </w:p>
        </w:tc>
      </w:tr>
      <w:tr w:rsidR="00B85AF2" w:rsidRPr="0040621D" w:rsidTr="000E7206">
        <w:trPr>
          <w:cantSplit/>
          <w:trHeight w:val="404"/>
          <w:jc w:val="center"/>
        </w:trPr>
        <w:tc>
          <w:tcPr>
            <w:tcW w:w="7633" w:type="dxa"/>
            <w:vAlign w:val="center"/>
          </w:tcPr>
          <w:p w:rsidR="00B85AF2" w:rsidRPr="00903CEF" w:rsidRDefault="00B85AF2" w:rsidP="00B85AF2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 w:rsidRPr="00903CEF">
              <w:rPr>
                <w:rFonts w:cs="Arial"/>
                <w:szCs w:val="24"/>
              </w:rPr>
              <w:lastRenderedPageBreak/>
              <w:t>Manejo de la documentación legal de la empresa.</w:t>
            </w:r>
          </w:p>
        </w:tc>
        <w:tc>
          <w:tcPr>
            <w:tcW w:w="1584" w:type="dxa"/>
            <w:vAlign w:val="center"/>
          </w:tcPr>
          <w:p w:rsidR="00B85AF2" w:rsidRPr="00B11AF0" w:rsidRDefault="00B85AF2" w:rsidP="00B85AF2">
            <w:pPr>
              <w:jc w:val="center"/>
              <w:rPr>
                <w:rFonts w:cs="Arial"/>
                <w:szCs w:val="24"/>
              </w:rPr>
            </w:pPr>
            <w:r w:rsidRPr="00B11AF0"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B85AF2" w:rsidRPr="00B11AF0" w:rsidRDefault="00B85AF2" w:rsidP="00B85AF2">
            <w:pPr>
              <w:jc w:val="center"/>
              <w:rPr>
                <w:rFonts w:cs="Arial"/>
                <w:szCs w:val="24"/>
              </w:rPr>
            </w:pPr>
            <w:r w:rsidRPr="00B11AF0">
              <w:rPr>
                <w:rFonts w:cs="Arial"/>
                <w:szCs w:val="24"/>
              </w:rPr>
              <w:t>E/C</w:t>
            </w:r>
          </w:p>
        </w:tc>
      </w:tr>
      <w:tr w:rsidR="00B85AF2" w:rsidRPr="0040621D" w:rsidTr="004A0A1E">
        <w:trPr>
          <w:cantSplit/>
          <w:trHeight w:val="560"/>
          <w:jc w:val="center"/>
        </w:trPr>
        <w:tc>
          <w:tcPr>
            <w:tcW w:w="7633" w:type="dxa"/>
            <w:vAlign w:val="center"/>
          </w:tcPr>
          <w:p w:rsidR="00B85AF2" w:rsidRDefault="00B85AF2" w:rsidP="00B85AF2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Llevar un control de las vigencias relacionadas con pólizas, permisos y documentación legal que debe ser renovada y/o gestionada por cada responsable de EDS.</w:t>
            </w:r>
          </w:p>
        </w:tc>
        <w:tc>
          <w:tcPr>
            <w:tcW w:w="1584" w:type="dxa"/>
            <w:vAlign w:val="center"/>
          </w:tcPr>
          <w:p w:rsidR="00B85AF2" w:rsidRPr="00B11AF0" w:rsidRDefault="00B85AF2" w:rsidP="00B85AF2">
            <w:pPr>
              <w:jc w:val="center"/>
              <w:rPr>
                <w:rFonts w:cs="Arial"/>
                <w:szCs w:val="24"/>
              </w:rPr>
            </w:pPr>
            <w:r w:rsidRPr="00B11AF0"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B85AF2" w:rsidRPr="00B11AF0" w:rsidRDefault="00B85AF2" w:rsidP="00B85AF2">
            <w:pPr>
              <w:jc w:val="center"/>
              <w:rPr>
                <w:rFonts w:cs="Arial"/>
                <w:szCs w:val="24"/>
              </w:rPr>
            </w:pPr>
            <w:r w:rsidRPr="00B11AF0">
              <w:rPr>
                <w:rFonts w:cs="Arial"/>
                <w:szCs w:val="24"/>
              </w:rPr>
              <w:t>E/C</w:t>
            </w:r>
          </w:p>
        </w:tc>
      </w:tr>
      <w:tr w:rsidR="007553B0" w:rsidRPr="0040621D" w:rsidTr="004A0A1E">
        <w:trPr>
          <w:cantSplit/>
          <w:trHeight w:val="560"/>
          <w:jc w:val="center"/>
        </w:trPr>
        <w:tc>
          <w:tcPr>
            <w:tcW w:w="7633" w:type="dxa"/>
            <w:vAlign w:val="center"/>
          </w:tcPr>
          <w:p w:rsidR="007553B0" w:rsidRPr="00471D72" w:rsidRDefault="007553B0" w:rsidP="007553B0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Supervisar la actualización de</w:t>
            </w:r>
            <w:r w:rsidRPr="00471D72">
              <w:rPr>
                <w:rFonts w:cs="Arial"/>
                <w:szCs w:val="24"/>
              </w:rPr>
              <w:t xml:space="preserve"> la documentación (las licencias, permisos, pólizas, certificados y demás) necesaria para el correcto funcionamiento de la EDS de acuerdo con las políticas externas e internas. </w:t>
            </w:r>
          </w:p>
        </w:tc>
        <w:tc>
          <w:tcPr>
            <w:tcW w:w="1584" w:type="dxa"/>
            <w:vAlign w:val="center"/>
          </w:tcPr>
          <w:p w:rsidR="007553B0" w:rsidRPr="00471D72" w:rsidRDefault="007553B0" w:rsidP="007553B0">
            <w:pPr>
              <w:spacing w:line="276" w:lineRule="auto"/>
              <w:jc w:val="center"/>
              <w:rPr>
                <w:szCs w:val="24"/>
              </w:rPr>
            </w:pPr>
            <w:r w:rsidRPr="00471D72">
              <w:rPr>
                <w:szCs w:val="24"/>
              </w:rPr>
              <w:t>S</w:t>
            </w:r>
          </w:p>
        </w:tc>
        <w:tc>
          <w:tcPr>
            <w:tcW w:w="711" w:type="dxa"/>
            <w:vAlign w:val="center"/>
          </w:tcPr>
          <w:p w:rsidR="007553B0" w:rsidRPr="00471D72" w:rsidRDefault="007553B0" w:rsidP="007553B0">
            <w:pPr>
              <w:spacing w:line="276" w:lineRule="auto"/>
              <w:jc w:val="center"/>
              <w:rPr>
                <w:szCs w:val="24"/>
              </w:rPr>
            </w:pPr>
            <w:r w:rsidRPr="00471D72">
              <w:rPr>
                <w:szCs w:val="24"/>
              </w:rPr>
              <w:t>E/C</w:t>
            </w:r>
          </w:p>
        </w:tc>
      </w:tr>
      <w:tr w:rsidR="007553B0" w:rsidRPr="0040621D" w:rsidTr="004A0A1E">
        <w:trPr>
          <w:cantSplit/>
          <w:trHeight w:val="560"/>
          <w:jc w:val="center"/>
        </w:trPr>
        <w:tc>
          <w:tcPr>
            <w:tcW w:w="7633" w:type="dxa"/>
            <w:vAlign w:val="center"/>
          </w:tcPr>
          <w:p w:rsidR="007553B0" w:rsidRPr="007553B0" w:rsidRDefault="007553B0" w:rsidP="007553B0">
            <w:pPr>
              <w:spacing w:line="276" w:lineRule="auto"/>
              <w:ind w:left="360"/>
              <w:jc w:val="both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 xml:space="preserve">Gestión Ambiental </w:t>
            </w:r>
          </w:p>
        </w:tc>
        <w:tc>
          <w:tcPr>
            <w:tcW w:w="1584" w:type="dxa"/>
            <w:vAlign w:val="center"/>
          </w:tcPr>
          <w:p w:rsidR="007553B0" w:rsidRPr="00471D72" w:rsidRDefault="007553B0" w:rsidP="007553B0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711" w:type="dxa"/>
            <w:vAlign w:val="center"/>
          </w:tcPr>
          <w:p w:rsidR="007553B0" w:rsidRPr="00471D72" w:rsidRDefault="007553B0" w:rsidP="007553B0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7553B0" w:rsidRPr="0040621D" w:rsidTr="004A0A1E">
        <w:trPr>
          <w:cantSplit/>
          <w:trHeight w:val="560"/>
          <w:jc w:val="center"/>
        </w:trPr>
        <w:tc>
          <w:tcPr>
            <w:tcW w:w="7633" w:type="dxa"/>
            <w:vAlign w:val="center"/>
          </w:tcPr>
          <w:p w:rsidR="007553B0" w:rsidRPr="00903CEF" w:rsidRDefault="007553B0" w:rsidP="007553B0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Gestión legal asociada al cumplimiento de RESPEL- (residuos peligrosos)</w:t>
            </w:r>
          </w:p>
        </w:tc>
        <w:tc>
          <w:tcPr>
            <w:tcW w:w="1584" w:type="dxa"/>
            <w:vAlign w:val="center"/>
          </w:tcPr>
          <w:p w:rsidR="007553B0" w:rsidRPr="00B11AF0" w:rsidRDefault="007553B0" w:rsidP="007553B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</w:t>
            </w:r>
          </w:p>
        </w:tc>
        <w:tc>
          <w:tcPr>
            <w:tcW w:w="711" w:type="dxa"/>
            <w:vAlign w:val="center"/>
          </w:tcPr>
          <w:p w:rsidR="007553B0" w:rsidRPr="00B11AF0" w:rsidRDefault="007553B0" w:rsidP="007553B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E/C</w:t>
            </w:r>
          </w:p>
        </w:tc>
      </w:tr>
      <w:tr w:rsidR="007553B0" w:rsidRPr="0040621D" w:rsidTr="004A0A1E">
        <w:trPr>
          <w:cantSplit/>
          <w:trHeight w:val="560"/>
          <w:jc w:val="center"/>
        </w:trPr>
        <w:tc>
          <w:tcPr>
            <w:tcW w:w="7633" w:type="dxa"/>
            <w:vAlign w:val="center"/>
          </w:tcPr>
          <w:p w:rsidR="007553B0" w:rsidRPr="007553B0" w:rsidRDefault="007553B0" w:rsidP="007553B0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Supervisar los procesos de declaración realizadas por los administradores de servicio en el manejo y gestión de residuos peligrosos</w:t>
            </w:r>
          </w:p>
        </w:tc>
        <w:tc>
          <w:tcPr>
            <w:tcW w:w="1584" w:type="dxa"/>
            <w:vAlign w:val="center"/>
          </w:tcPr>
          <w:p w:rsidR="007553B0" w:rsidRDefault="007553B0" w:rsidP="007553B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</w:p>
        </w:tc>
        <w:tc>
          <w:tcPr>
            <w:tcW w:w="711" w:type="dxa"/>
            <w:vAlign w:val="center"/>
          </w:tcPr>
          <w:p w:rsidR="007553B0" w:rsidRDefault="007553B0" w:rsidP="007553B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</w:t>
            </w:r>
          </w:p>
        </w:tc>
      </w:tr>
      <w:tr w:rsidR="007553B0" w:rsidRPr="0040621D" w:rsidTr="004A0A1E">
        <w:trPr>
          <w:cantSplit/>
          <w:trHeight w:val="560"/>
          <w:jc w:val="center"/>
        </w:trPr>
        <w:tc>
          <w:tcPr>
            <w:tcW w:w="7633" w:type="dxa"/>
            <w:vAlign w:val="center"/>
          </w:tcPr>
          <w:p w:rsidR="007553B0" w:rsidRPr="00135143" w:rsidRDefault="007553B0" w:rsidP="007553B0">
            <w:pPr>
              <w:numPr>
                <w:ilvl w:val="0"/>
                <w:numId w:val="9"/>
              </w:numPr>
              <w:jc w:val="both"/>
              <w:rPr>
                <w:rFonts w:cs="Arial"/>
                <w:szCs w:val="24"/>
                <w:highlight w:val="yellow"/>
              </w:rPr>
            </w:pPr>
            <w:r w:rsidRPr="00135143">
              <w:rPr>
                <w:rFonts w:cs="Arial"/>
                <w:szCs w:val="24"/>
                <w:highlight w:val="yellow"/>
              </w:rPr>
              <w:t>Gestionar el proceso de contrato de leasing de equipos, cuyos valores sean altamente representativos para la organización.</w:t>
            </w:r>
          </w:p>
        </w:tc>
        <w:tc>
          <w:tcPr>
            <w:tcW w:w="1584" w:type="dxa"/>
            <w:vAlign w:val="center"/>
          </w:tcPr>
          <w:p w:rsidR="007553B0" w:rsidRPr="00135143" w:rsidRDefault="007553B0" w:rsidP="007553B0">
            <w:pPr>
              <w:jc w:val="center"/>
              <w:rPr>
                <w:rFonts w:cs="Arial"/>
                <w:szCs w:val="24"/>
                <w:highlight w:val="yellow"/>
              </w:rPr>
            </w:pPr>
            <w:r w:rsidRPr="00135143">
              <w:rPr>
                <w:rFonts w:cs="Arial"/>
                <w:szCs w:val="24"/>
                <w:highlight w:val="yellow"/>
              </w:rPr>
              <w:t>S</w:t>
            </w:r>
          </w:p>
        </w:tc>
        <w:tc>
          <w:tcPr>
            <w:tcW w:w="711" w:type="dxa"/>
            <w:vAlign w:val="center"/>
          </w:tcPr>
          <w:p w:rsidR="007553B0" w:rsidRPr="00135143" w:rsidRDefault="007553B0" w:rsidP="007553B0">
            <w:pPr>
              <w:jc w:val="center"/>
              <w:rPr>
                <w:rFonts w:cs="Arial"/>
                <w:szCs w:val="24"/>
                <w:highlight w:val="yellow"/>
              </w:rPr>
            </w:pPr>
            <w:r w:rsidRPr="00135143">
              <w:rPr>
                <w:rFonts w:cs="Arial"/>
                <w:szCs w:val="24"/>
                <w:highlight w:val="yellow"/>
              </w:rPr>
              <w:t>C</w:t>
            </w:r>
          </w:p>
        </w:tc>
      </w:tr>
      <w:tr w:rsidR="007553B0" w:rsidRPr="00471D72" w:rsidTr="004A0A1E">
        <w:trPr>
          <w:cantSplit/>
          <w:trHeight w:val="551"/>
          <w:jc w:val="center"/>
        </w:trPr>
        <w:tc>
          <w:tcPr>
            <w:tcW w:w="7633" w:type="dxa"/>
            <w:vAlign w:val="center"/>
          </w:tcPr>
          <w:p w:rsidR="007553B0" w:rsidRPr="007553B0" w:rsidRDefault="007553B0" w:rsidP="007553B0">
            <w:pPr>
              <w:spacing w:line="276" w:lineRule="auto"/>
              <w:ind w:left="360"/>
              <w:jc w:val="both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>Gestión Humana</w:t>
            </w:r>
          </w:p>
        </w:tc>
        <w:tc>
          <w:tcPr>
            <w:tcW w:w="1584" w:type="dxa"/>
            <w:vAlign w:val="center"/>
          </w:tcPr>
          <w:p w:rsidR="007553B0" w:rsidRPr="00471D72" w:rsidRDefault="007553B0" w:rsidP="007553B0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711" w:type="dxa"/>
            <w:vAlign w:val="center"/>
          </w:tcPr>
          <w:p w:rsidR="007553B0" w:rsidRPr="00471D72" w:rsidRDefault="007553B0" w:rsidP="007553B0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7553B0" w:rsidRPr="0040621D" w:rsidTr="00CA3FFE">
        <w:tblPrEx>
          <w:tblLook w:val="04A0" w:firstRow="1" w:lastRow="0" w:firstColumn="1" w:lastColumn="0" w:noHBand="0" w:noVBand="1"/>
        </w:tblPrEx>
        <w:trPr>
          <w:cantSplit/>
          <w:trHeight w:val="431"/>
          <w:jc w:val="center"/>
        </w:trPr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0" w:rsidRPr="0040621D" w:rsidRDefault="007553B0" w:rsidP="007553B0">
            <w:pPr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Apoyo durante los procesos de inducción a los colaboradores que ingresan.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0" w:rsidRPr="0040621D" w:rsidRDefault="007553B0" w:rsidP="007553B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0" w:rsidRPr="0040621D" w:rsidRDefault="007553B0" w:rsidP="007553B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7553B0" w:rsidRPr="0040621D" w:rsidTr="00CA3FFE">
        <w:tblPrEx>
          <w:tblLook w:val="04A0" w:firstRow="1" w:lastRow="0" w:firstColumn="1" w:lastColumn="0" w:noHBand="0" w:noVBand="1"/>
        </w:tblPrEx>
        <w:trPr>
          <w:cantSplit/>
          <w:trHeight w:val="431"/>
          <w:jc w:val="center"/>
        </w:trPr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0" w:rsidRDefault="007553B0" w:rsidP="007553B0">
            <w:pPr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0" w:rsidRDefault="007553B0" w:rsidP="007553B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0" w:rsidRDefault="007553B0" w:rsidP="007553B0">
            <w:pPr>
              <w:jc w:val="center"/>
              <w:rPr>
                <w:rFonts w:cs="Arial"/>
                <w:szCs w:val="24"/>
              </w:rPr>
            </w:pPr>
          </w:p>
        </w:tc>
      </w:tr>
      <w:tr w:rsidR="007553B0" w:rsidRPr="0040621D" w:rsidTr="00CA3FFE">
        <w:tblPrEx>
          <w:tblLook w:val="04A0" w:firstRow="1" w:lastRow="0" w:firstColumn="1" w:lastColumn="0" w:noHBand="0" w:noVBand="1"/>
        </w:tblPrEx>
        <w:trPr>
          <w:cantSplit/>
          <w:trHeight w:val="431"/>
          <w:jc w:val="center"/>
        </w:trPr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0" w:rsidRPr="0040621D" w:rsidRDefault="007553B0" w:rsidP="007553B0">
            <w:pPr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 xml:space="preserve">y las demás actividades que </w:t>
            </w:r>
            <w:r>
              <w:rPr>
                <w:rFonts w:cs="Arial"/>
                <w:szCs w:val="24"/>
              </w:rPr>
              <w:t>le sean</w:t>
            </w:r>
            <w:r w:rsidRPr="0040621D">
              <w:rPr>
                <w:rFonts w:cs="Arial"/>
                <w:szCs w:val="24"/>
              </w:rPr>
              <w:t xml:space="preserve"> asignadas  por el </w:t>
            </w:r>
            <w:r>
              <w:rPr>
                <w:rFonts w:cs="Arial"/>
                <w:szCs w:val="24"/>
              </w:rPr>
              <w:t>Jefe Inmediato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0" w:rsidRPr="0040621D" w:rsidRDefault="007553B0" w:rsidP="007553B0">
            <w:pPr>
              <w:jc w:val="center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0" w:rsidRPr="0040621D" w:rsidRDefault="007553B0" w:rsidP="007553B0">
            <w:pPr>
              <w:jc w:val="center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E</w:t>
            </w:r>
          </w:p>
        </w:tc>
      </w:tr>
      <w:tr w:rsidR="007553B0" w:rsidRPr="0040621D" w:rsidTr="00531688">
        <w:trPr>
          <w:cantSplit/>
          <w:trHeight w:val="1018"/>
          <w:jc w:val="center"/>
        </w:trPr>
        <w:tc>
          <w:tcPr>
            <w:tcW w:w="9928" w:type="dxa"/>
            <w:gridSpan w:val="3"/>
            <w:vAlign w:val="center"/>
          </w:tcPr>
          <w:p w:rsidR="007553B0" w:rsidRPr="00145178" w:rsidRDefault="007553B0" w:rsidP="007553B0">
            <w:pPr>
              <w:jc w:val="both"/>
              <w:rPr>
                <w:rFonts w:cs="Arial"/>
                <w:b/>
                <w:szCs w:val="24"/>
              </w:rPr>
            </w:pPr>
            <w:r w:rsidRPr="00145178">
              <w:rPr>
                <w:rFonts w:cs="Arial"/>
                <w:b/>
                <w:szCs w:val="24"/>
              </w:rPr>
              <w:t xml:space="preserve">Convenciones:                       </w:t>
            </w:r>
          </w:p>
          <w:p w:rsidR="007553B0" w:rsidRPr="0040621D" w:rsidRDefault="007553B0" w:rsidP="007553B0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     </w:t>
            </w:r>
            <w:r w:rsidRPr="0040621D">
              <w:rPr>
                <w:rFonts w:cs="Arial"/>
                <w:szCs w:val="24"/>
              </w:rPr>
              <w:t xml:space="preserve">        Periodicidad →    Ocasional (O)      Diaria    (D)      Semanal (S)               </w:t>
            </w:r>
          </w:p>
          <w:p w:rsidR="007553B0" w:rsidRPr="0040621D" w:rsidRDefault="007553B0" w:rsidP="007553B0">
            <w:pPr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 xml:space="preserve">                                         </w:t>
            </w:r>
            <w:r>
              <w:rPr>
                <w:rFonts w:cs="Arial"/>
                <w:szCs w:val="24"/>
              </w:rPr>
              <w:t xml:space="preserve"> </w:t>
            </w:r>
            <w:r w:rsidRPr="0040621D">
              <w:rPr>
                <w:rFonts w:cs="Arial"/>
                <w:szCs w:val="24"/>
              </w:rPr>
              <w:t xml:space="preserve">                            Quincenal (Q)      Mensual (M)</w:t>
            </w:r>
          </w:p>
          <w:p w:rsidR="007553B0" w:rsidRPr="0040621D" w:rsidRDefault="007553B0" w:rsidP="007553B0">
            <w:pPr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 xml:space="preserve">                             </w:t>
            </w:r>
            <w:r>
              <w:rPr>
                <w:rFonts w:cs="Arial"/>
                <w:szCs w:val="24"/>
              </w:rPr>
              <w:t xml:space="preserve">    </w:t>
            </w:r>
            <w:r w:rsidRPr="0040621D">
              <w:rPr>
                <w:rFonts w:cs="Arial"/>
                <w:szCs w:val="24"/>
              </w:rPr>
              <w:t xml:space="preserve">Tipo de Ejecución →    Ejecución  (E)      Control (C)       Análisis  (A)      </w:t>
            </w:r>
          </w:p>
          <w:p w:rsidR="007553B0" w:rsidRPr="0040621D" w:rsidRDefault="007553B0" w:rsidP="007553B0">
            <w:pPr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 xml:space="preserve">                                                                     Dirección (D)      </w:t>
            </w:r>
          </w:p>
        </w:tc>
      </w:tr>
    </w:tbl>
    <w:p w:rsidR="005E5CB8" w:rsidRDefault="005E5CB8" w:rsidP="00003876">
      <w:pPr>
        <w:jc w:val="both"/>
        <w:rPr>
          <w:rFonts w:cs="Arial"/>
          <w:szCs w:val="24"/>
        </w:rPr>
      </w:pP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3"/>
        <w:gridCol w:w="8055"/>
      </w:tblGrid>
      <w:tr w:rsidR="00903CEF" w:rsidRPr="00903CEF" w:rsidTr="005B3DF7">
        <w:trPr>
          <w:cantSplit/>
          <w:trHeight w:val="434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3CEF" w:rsidRPr="00903CEF" w:rsidRDefault="00903CEF" w:rsidP="00903CEF">
            <w:pPr>
              <w:numPr>
                <w:ilvl w:val="0"/>
                <w:numId w:val="2"/>
              </w:numPr>
              <w:ind w:left="359" w:hanging="359"/>
              <w:jc w:val="both"/>
              <w:rPr>
                <w:b/>
                <w:color w:val="FF0000"/>
                <w:szCs w:val="22"/>
              </w:rPr>
            </w:pPr>
            <w:r w:rsidRPr="00903CEF">
              <w:rPr>
                <w:b/>
                <w:szCs w:val="22"/>
              </w:rPr>
              <w:t>AMBIENTE LABORAL Y OTROS ASPECTOS</w:t>
            </w:r>
          </w:p>
        </w:tc>
      </w:tr>
      <w:tr w:rsidR="00903CEF" w:rsidRPr="00903CEF" w:rsidTr="005B3DF7">
        <w:trPr>
          <w:cantSplit/>
          <w:trHeight w:val="907"/>
          <w:jc w:val="center"/>
        </w:trPr>
        <w:tc>
          <w:tcPr>
            <w:tcW w:w="1783" w:type="dxa"/>
            <w:vAlign w:val="center"/>
          </w:tcPr>
          <w:p w:rsidR="00903CEF" w:rsidRPr="00903CEF" w:rsidRDefault="00903CEF" w:rsidP="00903CEF">
            <w:pPr>
              <w:jc w:val="center"/>
              <w:rPr>
                <w:b/>
                <w:szCs w:val="22"/>
              </w:rPr>
            </w:pPr>
            <w:r w:rsidRPr="00903CEF">
              <w:rPr>
                <w:b/>
                <w:sz w:val="22"/>
                <w:szCs w:val="22"/>
              </w:rPr>
              <w:t xml:space="preserve">AMBIENTE DE TRABAJO </w:t>
            </w:r>
          </w:p>
        </w:tc>
        <w:tc>
          <w:tcPr>
            <w:tcW w:w="8055" w:type="dxa"/>
            <w:vAlign w:val="center"/>
          </w:tcPr>
          <w:p w:rsidR="00903CEF" w:rsidRPr="00903CEF" w:rsidRDefault="00903CEF" w:rsidP="00903CEF">
            <w:pPr>
              <w:jc w:val="both"/>
              <w:rPr>
                <w:szCs w:val="22"/>
              </w:rPr>
            </w:pPr>
            <w:r w:rsidRPr="00903CEF">
              <w:rPr>
                <w:sz w:val="22"/>
                <w:szCs w:val="22"/>
              </w:rPr>
              <w:t>El cargo es desarrollado en interior de la oficina y en espacio abierto en donde puede entrar en contacto con diferentes agentes contaminantes como polvo, grasas, aceites, sustancias químicas entre otros.</w:t>
            </w:r>
          </w:p>
        </w:tc>
      </w:tr>
      <w:tr w:rsidR="00903CEF" w:rsidRPr="00903CEF" w:rsidTr="005B3DF7">
        <w:trPr>
          <w:cantSplit/>
          <w:trHeight w:val="907"/>
          <w:jc w:val="center"/>
        </w:trPr>
        <w:tc>
          <w:tcPr>
            <w:tcW w:w="1783" w:type="dxa"/>
            <w:vAlign w:val="center"/>
          </w:tcPr>
          <w:p w:rsidR="00903CEF" w:rsidRPr="00903CEF" w:rsidRDefault="00903CEF" w:rsidP="00903CEF">
            <w:pPr>
              <w:jc w:val="center"/>
              <w:rPr>
                <w:b/>
                <w:szCs w:val="22"/>
              </w:rPr>
            </w:pPr>
            <w:r w:rsidRPr="00903CEF">
              <w:rPr>
                <w:b/>
                <w:sz w:val="22"/>
                <w:szCs w:val="22"/>
              </w:rPr>
              <w:t>RIESGO</w:t>
            </w:r>
          </w:p>
        </w:tc>
        <w:tc>
          <w:tcPr>
            <w:tcW w:w="8055" w:type="dxa"/>
            <w:vAlign w:val="center"/>
          </w:tcPr>
          <w:p w:rsidR="00903CEF" w:rsidRPr="00903CEF" w:rsidRDefault="00903CEF" w:rsidP="00903CEF">
            <w:pPr>
              <w:jc w:val="both"/>
              <w:rPr>
                <w:szCs w:val="22"/>
              </w:rPr>
            </w:pPr>
            <w:r w:rsidRPr="00903CEF">
              <w:rPr>
                <w:sz w:val="22"/>
                <w:szCs w:val="22"/>
              </w:rPr>
              <w:t>El cargo puede someterse a enfermedad con magnitud del riesgo leve y posibilidad de ocurrencia baja, causado por movimientos repetitivos y malas posturas.</w:t>
            </w:r>
          </w:p>
        </w:tc>
      </w:tr>
      <w:tr w:rsidR="00903CEF" w:rsidRPr="00903CEF" w:rsidTr="005B3DF7">
        <w:trPr>
          <w:cantSplit/>
          <w:trHeight w:val="907"/>
          <w:jc w:val="center"/>
        </w:trPr>
        <w:tc>
          <w:tcPr>
            <w:tcW w:w="1783" w:type="dxa"/>
            <w:vAlign w:val="center"/>
          </w:tcPr>
          <w:p w:rsidR="00903CEF" w:rsidRPr="00903CEF" w:rsidRDefault="00903CEF" w:rsidP="00903CEF">
            <w:pPr>
              <w:jc w:val="center"/>
              <w:rPr>
                <w:b/>
                <w:szCs w:val="22"/>
              </w:rPr>
            </w:pPr>
            <w:r w:rsidRPr="00903CEF">
              <w:rPr>
                <w:b/>
                <w:sz w:val="22"/>
                <w:szCs w:val="22"/>
              </w:rPr>
              <w:t>ESFUERZO</w:t>
            </w:r>
          </w:p>
        </w:tc>
        <w:tc>
          <w:tcPr>
            <w:tcW w:w="8055" w:type="dxa"/>
            <w:vAlign w:val="center"/>
          </w:tcPr>
          <w:p w:rsidR="00903CEF" w:rsidRPr="00903CEF" w:rsidRDefault="00903CEF" w:rsidP="00903CEF">
            <w:pPr>
              <w:jc w:val="both"/>
              <w:rPr>
                <w:szCs w:val="22"/>
              </w:rPr>
            </w:pPr>
            <w:r w:rsidRPr="00903CEF">
              <w:rPr>
                <w:sz w:val="22"/>
                <w:szCs w:val="22"/>
              </w:rPr>
              <w:t>El cargo exige un esfuerzo físico donde debe:</w:t>
            </w:r>
          </w:p>
          <w:p w:rsidR="00903CEF" w:rsidRPr="00903CEF" w:rsidRDefault="00903CEF" w:rsidP="00903CEF">
            <w:pPr>
              <w:jc w:val="both"/>
              <w:rPr>
                <w:szCs w:val="22"/>
              </w:rPr>
            </w:pPr>
            <w:r w:rsidRPr="00903CEF">
              <w:rPr>
                <w:sz w:val="22"/>
                <w:szCs w:val="22"/>
              </w:rPr>
              <w:t>Realizar desplazamientos entre la oficina, parqueaderos, zonas de abastecimiento y las diferentes EDS de la empresa.</w:t>
            </w:r>
          </w:p>
          <w:p w:rsidR="00903CEF" w:rsidRPr="00903CEF" w:rsidRDefault="00903CEF" w:rsidP="00903CEF">
            <w:pPr>
              <w:jc w:val="both"/>
              <w:rPr>
                <w:szCs w:val="22"/>
              </w:rPr>
            </w:pPr>
            <w:r w:rsidRPr="00903CEF">
              <w:rPr>
                <w:sz w:val="22"/>
                <w:szCs w:val="22"/>
              </w:rPr>
              <w:t>Sentarse por periodos largos a digitar la información.</w:t>
            </w:r>
          </w:p>
          <w:p w:rsidR="00903CEF" w:rsidRPr="00903CEF" w:rsidRDefault="00903CEF" w:rsidP="00903CEF">
            <w:pPr>
              <w:jc w:val="both"/>
              <w:rPr>
                <w:szCs w:val="22"/>
              </w:rPr>
            </w:pPr>
            <w:r w:rsidRPr="00903CEF">
              <w:rPr>
                <w:sz w:val="22"/>
                <w:szCs w:val="22"/>
              </w:rPr>
              <w:t>Caídas a iguales o distintos niveles</w:t>
            </w:r>
          </w:p>
        </w:tc>
      </w:tr>
    </w:tbl>
    <w:p w:rsidR="00903CEF" w:rsidRDefault="00903CEF" w:rsidP="00003876">
      <w:pPr>
        <w:jc w:val="both"/>
        <w:rPr>
          <w:rFonts w:cs="Arial"/>
          <w:szCs w:val="24"/>
        </w:rPr>
      </w:pPr>
    </w:p>
    <w:p w:rsidR="007553B0" w:rsidRDefault="007553B0" w:rsidP="00003876">
      <w:pPr>
        <w:jc w:val="both"/>
        <w:rPr>
          <w:rFonts w:cs="Arial"/>
          <w:szCs w:val="24"/>
        </w:rPr>
      </w:pPr>
    </w:p>
    <w:p w:rsidR="007553B0" w:rsidRDefault="007553B0" w:rsidP="00003876">
      <w:pPr>
        <w:jc w:val="both"/>
        <w:rPr>
          <w:rFonts w:cs="Arial"/>
          <w:szCs w:val="24"/>
        </w:rPr>
      </w:pPr>
    </w:p>
    <w:p w:rsidR="007553B0" w:rsidRDefault="007553B0" w:rsidP="00003876">
      <w:pPr>
        <w:jc w:val="both"/>
        <w:rPr>
          <w:rFonts w:cs="Arial"/>
          <w:szCs w:val="24"/>
        </w:rPr>
      </w:pPr>
    </w:p>
    <w:p w:rsidR="007553B0" w:rsidRPr="0040621D" w:rsidRDefault="007553B0" w:rsidP="00003876">
      <w:pPr>
        <w:jc w:val="both"/>
        <w:rPr>
          <w:rFonts w:cs="Arial"/>
          <w:szCs w:val="24"/>
        </w:rPr>
      </w:pPr>
    </w:p>
    <w:tbl>
      <w:tblPr>
        <w:tblStyle w:val="Tablaconcuadrcula"/>
        <w:tblW w:w="4870" w:type="pct"/>
        <w:tblInd w:w="108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0E7206" w:rsidRPr="0040621D" w:rsidTr="00145178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0E7206" w:rsidRPr="0040621D" w:rsidRDefault="000E7206" w:rsidP="0040621D">
            <w:pPr>
              <w:spacing w:line="276" w:lineRule="auto"/>
              <w:rPr>
                <w:rFonts w:cs="Arial"/>
                <w:b/>
                <w:szCs w:val="24"/>
              </w:rPr>
            </w:pPr>
            <w:r w:rsidRPr="0040621D">
              <w:rPr>
                <w:rFonts w:cs="Arial"/>
                <w:b/>
                <w:szCs w:val="24"/>
              </w:rPr>
              <w:t>V</w:t>
            </w:r>
            <w:r w:rsidR="00903CEF">
              <w:rPr>
                <w:rFonts w:cs="Arial"/>
                <w:b/>
                <w:szCs w:val="24"/>
              </w:rPr>
              <w:t>I</w:t>
            </w:r>
            <w:r w:rsidRPr="0040621D">
              <w:rPr>
                <w:rFonts w:cs="Arial"/>
                <w:b/>
                <w:szCs w:val="24"/>
              </w:rPr>
              <w:t>. RESPONSABILIDADES</w:t>
            </w:r>
          </w:p>
        </w:tc>
      </w:tr>
      <w:tr w:rsidR="000E7206" w:rsidRPr="0040621D" w:rsidTr="00902137">
        <w:tc>
          <w:tcPr>
            <w:tcW w:w="2643" w:type="pct"/>
            <w:vAlign w:val="center"/>
          </w:tcPr>
          <w:p w:rsidR="000E7206" w:rsidRPr="0040621D" w:rsidRDefault="000E7206" w:rsidP="0040621D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40621D">
              <w:rPr>
                <w:rFonts w:cs="Arial"/>
                <w:b/>
                <w:szCs w:val="24"/>
              </w:rPr>
              <w:t xml:space="preserve"> POR DOCUMENTOS </w:t>
            </w:r>
          </w:p>
        </w:tc>
        <w:tc>
          <w:tcPr>
            <w:tcW w:w="2357" w:type="pct"/>
            <w:vAlign w:val="center"/>
          </w:tcPr>
          <w:p w:rsidR="000E7206" w:rsidRPr="0040621D" w:rsidRDefault="000E7206" w:rsidP="0040621D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40621D">
              <w:rPr>
                <w:rFonts w:cs="Arial"/>
                <w:b/>
                <w:szCs w:val="24"/>
              </w:rPr>
              <w:t>POR EQUIPOS Y/O MATERIALES</w:t>
            </w:r>
          </w:p>
        </w:tc>
      </w:tr>
      <w:tr w:rsidR="000E7206" w:rsidRPr="0040621D" w:rsidTr="00902137">
        <w:trPr>
          <w:trHeight w:val="1216"/>
        </w:trPr>
        <w:tc>
          <w:tcPr>
            <w:tcW w:w="2643" w:type="pct"/>
          </w:tcPr>
          <w:p w:rsidR="000E7206" w:rsidRPr="0040621D" w:rsidRDefault="00C66CDB" w:rsidP="00C66CDB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Correspondencia recibida</w:t>
            </w:r>
          </w:p>
          <w:p w:rsidR="00C66CDB" w:rsidRPr="0040621D" w:rsidRDefault="00C66CDB" w:rsidP="00150E39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 xml:space="preserve">Documentación requerida para el ingreso </w:t>
            </w:r>
            <w:r w:rsidR="00145178">
              <w:rPr>
                <w:rFonts w:cs="Arial"/>
                <w:szCs w:val="24"/>
              </w:rPr>
              <w:t xml:space="preserve">y general </w:t>
            </w:r>
            <w:r w:rsidRPr="0040621D">
              <w:rPr>
                <w:rFonts w:cs="Arial"/>
                <w:szCs w:val="24"/>
              </w:rPr>
              <w:t>de</w:t>
            </w:r>
            <w:r w:rsidR="00145178">
              <w:rPr>
                <w:rFonts w:cs="Arial"/>
                <w:szCs w:val="24"/>
              </w:rPr>
              <w:t>l</w:t>
            </w:r>
            <w:r w:rsidRPr="0040621D">
              <w:rPr>
                <w:rFonts w:cs="Arial"/>
                <w:szCs w:val="24"/>
              </w:rPr>
              <w:t xml:space="preserve"> personal.</w:t>
            </w:r>
          </w:p>
          <w:p w:rsidR="00145178" w:rsidRDefault="001B5C52" w:rsidP="00145178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Do</w:t>
            </w:r>
            <w:r w:rsidR="00145178">
              <w:rPr>
                <w:rFonts w:cs="Arial"/>
                <w:szCs w:val="24"/>
              </w:rPr>
              <w:t>cumentación legal de la empresa.</w:t>
            </w:r>
          </w:p>
          <w:p w:rsidR="007553B0" w:rsidRPr="007553B0" w:rsidRDefault="007553B0" w:rsidP="007553B0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Declaración de respel </w:t>
            </w:r>
            <w:r w:rsidR="00AD1522">
              <w:rPr>
                <w:rFonts w:cs="Arial"/>
                <w:szCs w:val="24"/>
              </w:rPr>
              <w:t xml:space="preserve"> de la administración de cada EDS</w:t>
            </w:r>
          </w:p>
        </w:tc>
        <w:tc>
          <w:tcPr>
            <w:tcW w:w="2357" w:type="pct"/>
          </w:tcPr>
          <w:p w:rsidR="000E7206" w:rsidRPr="0040621D" w:rsidRDefault="00E13D3E" w:rsidP="000E7206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Computador, impresora</w:t>
            </w:r>
          </w:p>
          <w:p w:rsidR="00E13D3E" w:rsidRPr="0040621D" w:rsidRDefault="00E13D3E" w:rsidP="000E7206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Teléfono</w:t>
            </w:r>
          </w:p>
          <w:p w:rsidR="00E13D3E" w:rsidRPr="0040621D" w:rsidRDefault="00E13D3E" w:rsidP="000E7206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Celular</w:t>
            </w:r>
          </w:p>
          <w:p w:rsidR="00E13D3E" w:rsidRPr="0040621D" w:rsidRDefault="00E13D3E" w:rsidP="00C66CDB">
            <w:pPr>
              <w:pStyle w:val="Prrafodelista"/>
              <w:spacing w:line="276" w:lineRule="auto"/>
              <w:ind w:left="720"/>
              <w:jc w:val="both"/>
              <w:rPr>
                <w:rFonts w:cs="Arial"/>
                <w:szCs w:val="24"/>
              </w:rPr>
            </w:pPr>
          </w:p>
          <w:p w:rsidR="000E7206" w:rsidRPr="0040621D" w:rsidRDefault="000E7206" w:rsidP="0040621D">
            <w:pPr>
              <w:pStyle w:val="Prrafodelista"/>
              <w:spacing w:line="276" w:lineRule="auto"/>
              <w:ind w:left="720"/>
              <w:jc w:val="both"/>
              <w:rPr>
                <w:rFonts w:cs="Arial"/>
                <w:szCs w:val="24"/>
              </w:rPr>
            </w:pPr>
          </w:p>
        </w:tc>
      </w:tr>
    </w:tbl>
    <w:p w:rsidR="00AA47B7" w:rsidRDefault="00AA47B7" w:rsidP="00003876">
      <w:pPr>
        <w:jc w:val="both"/>
        <w:rPr>
          <w:rFonts w:cs="Arial"/>
          <w:szCs w:val="24"/>
        </w:rPr>
      </w:pPr>
    </w:p>
    <w:tbl>
      <w:tblPr>
        <w:tblStyle w:val="Tablaconcuadrc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90"/>
        <w:gridCol w:w="6014"/>
        <w:gridCol w:w="1276"/>
        <w:gridCol w:w="1559"/>
      </w:tblGrid>
      <w:tr w:rsidR="00B11AF0" w:rsidTr="00CC7AA4">
        <w:tc>
          <w:tcPr>
            <w:tcW w:w="9639" w:type="dxa"/>
            <w:gridSpan w:val="4"/>
            <w:shd w:val="clear" w:color="auto" w:fill="D9D9D9" w:themeFill="background1" w:themeFillShade="D9"/>
          </w:tcPr>
          <w:p w:rsidR="00B11AF0" w:rsidRPr="00730FC5" w:rsidRDefault="00B11AF0" w:rsidP="00B11AF0">
            <w:pPr>
              <w:pStyle w:val="Prrafodelista"/>
              <w:numPr>
                <w:ilvl w:val="0"/>
                <w:numId w:val="13"/>
              </w:numPr>
              <w:ind w:left="709"/>
              <w:rPr>
                <w:rFonts w:eastAsia="Calibri" w:cs="Arial"/>
                <w:b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b/>
                <w:szCs w:val="24"/>
                <w:lang w:val="es-CO" w:eastAsia="es-CO"/>
              </w:rPr>
              <w:t>CONTROL DE CAMBIOS</w:t>
            </w:r>
          </w:p>
        </w:tc>
      </w:tr>
      <w:tr w:rsidR="00B11AF0" w:rsidTr="00580F46">
        <w:tc>
          <w:tcPr>
            <w:tcW w:w="790" w:type="dxa"/>
          </w:tcPr>
          <w:p w:rsidR="00B11AF0" w:rsidRPr="00730FC5" w:rsidRDefault="00B11AF0" w:rsidP="00CC7AA4">
            <w:pPr>
              <w:rPr>
                <w:rFonts w:eastAsia="Calibri" w:cs="Arial"/>
                <w:sz w:val="22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 w:val="22"/>
                <w:szCs w:val="24"/>
                <w:lang w:val="es-CO" w:eastAsia="es-CO"/>
              </w:rPr>
              <w:t>ITEM</w:t>
            </w:r>
          </w:p>
        </w:tc>
        <w:tc>
          <w:tcPr>
            <w:tcW w:w="6014" w:type="dxa"/>
          </w:tcPr>
          <w:p w:rsidR="00B11AF0" w:rsidRPr="00730FC5" w:rsidRDefault="00B11AF0" w:rsidP="00CC7AA4">
            <w:pPr>
              <w:jc w:val="center"/>
              <w:rPr>
                <w:rFonts w:eastAsia="Calibri" w:cs="Arial"/>
                <w:sz w:val="22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 w:val="22"/>
                <w:szCs w:val="24"/>
                <w:lang w:val="es-CO" w:eastAsia="es-CO"/>
              </w:rPr>
              <w:t>DESCRIPCION</w:t>
            </w:r>
          </w:p>
        </w:tc>
        <w:tc>
          <w:tcPr>
            <w:tcW w:w="1276" w:type="dxa"/>
          </w:tcPr>
          <w:p w:rsidR="00B11AF0" w:rsidRPr="00730FC5" w:rsidRDefault="00B11AF0" w:rsidP="00CC7AA4">
            <w:pPr>
              <w:rPr>
                <w:rFonts w:eastAsia="Calibri" w:cs="Arial"/>
                <w:sz w:val="22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 w:val="22"/>
                <w:szCs w:val="24"/>
                <w:lang w:val="es-CO" w:eastAsia="es-CO"/>
              </w:rPr>
              <w:t>VERSION</w:t>
            </w:r>
          </w:p>
        </w:tc>
        <w:tc>
          <w:tcPr>
            <w:tcW w:w="1559" w:type="dxa"/>
          </w:tcPr>
          <w:p w:rsidR="00B11AF0" w:rsidRPr="00730FC5" w:rsidRDefault="00B11AF0" w:rsidP="00CC7AA4">
            <w:pPr>
              <w:rPr>
                <w:rFonts w:eastAsia="Calibri" w:cs="Arial"/>
                <w:sz w:val="22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 w:val="22"/>
                <w:szCs w:val="24"/>
                <w:lang w:val="es-CO" w:eastAsia="es-CO"/>
              </w:rPr>
              <w:t>FECHA</w:t>
            </w:r>
          </w:p>
        </w:tc>
      </w:tr>
      <w:tr w:rsidR="00B11AF0" w:rsidTr="00580F46">
        <w:tc>
          <w:tcPr>
            <w:tcW w:w="790" w:type="dxa"/>
          </w:tcPr>
          <w:p w:rsidR="00B11AF0" w:rsidRDefault="00B11AF0" w:rsidP="00CC7AA4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1</w:t>
            </w:r>
          </w:p>
        </w:tc>
        <w:tc>
          <w:tcPr>
            <w:tcW w:w="6014" w:type="dxa"/>
          </w:tcPr>
          <w:p w:rsidR="00B11AF0" w:rsidRDefault="00B11AF0" w:rsidP="00CC7AA4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Se le retira la responsabilidad de las actividades que conciernen a Gestión Humana</w:t>
            </w:r>
          </w:p>
        </w:tc>
        <w:tc>
          <w:tcPr>
            <w:tcW w:w="1276" w:type="dxa"/>
          </w:tcPr>
          <w:p w:rsidR="00B11AF0" w:rsidRPr="00730FC5" w:rsidRDefault="00B11AF0" w:rsidP="00B11AF0">
            <w:pPr>
              <w:jc w:val="center"/>
              <w:rPr>
                <w:rFonts w:eastAsia="Calibri" w:cs="Arial"/>
                <w:sz w:val="22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003</w:t>
            </w:r>
          </w:p>
        </w:tc>
        <w:tc>
          <w:tcPr>
            <w:tcW w:w="1559" w:type="dxa"/>
          </w:tcPr>
          <w:p w:rsidR="00B11AF0" w:rsidRPr="00730FC5" w:rsidRDefault="00B11AF0" w:rsidP="00CC7AA4">
            <w:pPr>
              <w:rPr>
                <w:rFonts w:eastAsia="Calibri" w:cs="Arial"/>
                <w:sz w:val="22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02/01/2014</w:t>
            </w:r>
          </w:p>
        </w:tc>
      </w:tr>
      <w:tr w:rsidR="00B11AF0" w:rsidTr="00580F46">
        <w:tc>
          <w:tcPr>
            <w:tcW w:w="790" w:type="dxa"/>
          </w:tcPr>
          <w:p w:rsidR="00B11AF0" w:rsidRDefault="00B11AF0" w:rsidP="00CC7AA4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2</w:t>
            </w:r>
          </w:p>
        </w:tc>
        <w:tc>
          <w:tcPr>
            <w:tcW w:w="6014" w:type="dxa"/>
          </w:tcPr>
          <w:p w:rsidR="00B11AF0" w:rsidRDefault="00B11AF0" w:rsidP="00CC7AA4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 xml:space="preserve">Responsable de la documentación y seguimiento de la vigencia de los certificados respel </w:t>
            </w:r>
          </w:p>
        </w:tc>
        <w:tc>
          <w:tcPr>
            <w:tcW w:w="1276" w:type="dxa"/>
          </w:tcPr>
          <w:p w:rsidR="00B11AF0" w:rsidRDefault="00B11AF0" w:rsidP="00CC7AA4">
            <w:pPr>
              <w:jc w:val="center"/>
              <w:rPr>
                <w:rFonts w:eastAsia="Calibri" w:cs="Arial"/>
                <w:sz w:val="22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003</w:t>
            </w:r>
          </w:p>
        </w:tc>
        <w:tc>
          <w:tcPr>
            <w:tcW w:w="1559" w:type="dxa"/>
          </w:tcPr>
          <w:p w:rsidR="00B11AF0" w:rsidRDefault="00B11AF0" w:rsidP="00CC7AA4">
            <w:pPr>
              <w:rPr>
                <w:rFonts w:eastAsia="Calibri" w:cs="Arial"/>
                <w:sz w:val="22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31/03/2014</w:t>
            </w:r>
          </w:p>
        </w:tc>
      </w:tr>
      <w:tr w:rsidR="00AD1522" w:rsidTr="00580F46">
        <w:tc>
          <w:tcPr>
            <w:tcW w:w="790" w:type="dxa"/>
          </w:tcPr>
          <w:p w:rsidR="00AD1522" w:rsidRDefault="00AD1522" w:rsidP="00CC7AA4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3</w:t>
            </w:r>
          </w:p>
        </w:tc>
        <w:tc>
          <w:tcPr>
            <w:tcW w:w="6014" w:type="dxa"/>
          </w:tcPr>
          <w:p w:rsidR="00AD1522" w:rsidRDefault="00AD1522" w:rsidP="00CC7AA4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Se agrupan las actividades según naturaleza</w:t>
            </w:r>
          </w:p>
        </w:tc>
        <w:tc>
          <w:tcPr>
            <w:tcW w:w="1276" w:type="dxa"/>
          </w:tcPr>
          <w:p w:rsidR="00AD1522" w:rsidRDefault="00AD1522" w:rsidP="00CC7AA4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003</w:t>
            </w:r>
          </w:p>
        </w:tc>
        <w:tc>
          <w:tcPr>
            <w:tcW w:w="1559" w:type="dxa"/>
          </w:tcPr>
          <w:p w:rsidR="00AD1522" w:rsidRDefault="00AD1522" w:rsidP="00CC7AA4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06/06/2014</w:t>
            </w:r>
          </w:p>
        </w:tc>
      </w:tr>
    </w:tbl>
    <w:p w:rsidR="00B11AF0" w:rsidRPr="0040621D" w:rsidRDefault="00B11AF0" w:rsidP="00003876">
      <w:pPr>
        <w:jc w:val="both"/>
        <w:rPr>
          <w:rFonts w:cs="Arial"/>
          <w:szCs w:val="24"/>
        </w:rPr>
      </w:pPr>
    </w:p>
    <w:p w:rsidR="00AA47B7" w:rsidRDefault="007D6B9F" w:rsidP="00051DE3">
      <w:pPr>
        <w:rPr>
          <w:szCs w:val="24"/>
        </w:rPr>
      </w:pPr>
      <w:r w:rsidRPr="00903CEF">
        <w:rPr>
          <w:b/>
          <w:szCs w:val="24"/>
        </w:rPr>
        <w:t>Nota:</w:t>
      </w:r>
      <w:r w:rsidRPr="00AE2116">
        <w:rPr>
          <w:szCs w:val="24"/>
        </w:rPr>
        <w:t xml:space="preserve"> Cualquier sugerencia de modificación la puede informar a la dirección de logística y procesos.</w:t>
      </w:r>
    </w:p>
    <w:p w:rsidR="00AD1522" w:rsidRDefault="00AD1522" w:rsidP="00051DE3">
      <w:pPr>
        <w:rPr>
          <w:szCs w:val="24"/>
        </w:rPr>
      </w:pPr>
    </w:p>
    <w:p w:rsidR="00AD1522" w:rsidRDefault="00AD1522" w:rsidP="00051DE3">
      <w:pPr>
        <w:rPr>
          <w:szCs w:val="24"/>
        </w:rPr>
      </w:pPr>
    </w:p>
    <w:p w:rsidR="00AD1522" w:rsidRDefault="00AD1522" w:rsidP="00051DE3">
      <w:pPr>
        <w:rPr>
          <w:szCs w:val="24"/>
        </w:rPr>
      </w:pPr>
    </w:p>
    <w:p w:rsidR="00AD1522" w:rsidRDefault="00AD1522" w:rsidP="00051DE3">
      <w:pPr>
        <w:rPr>
          <w:szCs w:val="24"/>
        </w:rPr>
      </w:pPr>
    </w:p>
    <w:p w:rsidR="00AD1522" w:rsidRDefault="00AD1522" w:rsidP="00051DE3">
      <w:pPr>
        <w:rPr>
          <w:szCs w:val="24"/>
        </w:rPr>
      </w:pPr>
    </w:p>
    <w:p w:rsidR="00AD1522" w:rsidRDefault="00AD1522" w:rsidP="00051DE3">
      <w:pPr>
        <w:rPr>
          <w:szCs w:val="24"/>
        </w:rPr>
      </w:pPr>
    </w:p>
    <w:p w:rsidR="00AD1522" w:rsidRDefault="00AD1522" w:rsidP="00051DE3">
      <w:pPr>
        <w:rPr>
          <w:szCs w:val="24"/>
        </w:rPr>
      </w:pPr>
    </w:p>
    <w:p w:rsidR="00AD1522" w:rsidRDefault="00AD1522" w:rsidP="00051DE3">
      <w:pPr>
        <w:rPr>
          <w:szCs w:val="24"/>
        </w:rPr>
      </w:pPr>
    </w:p>
    <w:p w:rsidR="00AD1522" w:rsidRDefault="00AD1522" w:rsidP="00051DE3">
      <w:pPr>
        <w:rPr>
          <w:szCs w:val="24"/>
        </w:rPr>
      </w:pPr>
    </w:p>
    <w:p w:rsidR="00AD1522" w:rsidRDefault="00AD1522" w:rsidP="00051DE3">
      <w:pPr>
        <w:rPr>
          <w:szCs w:val="24"/>
        </w:rPr>
      </w:pPr>
    </w:p>
    <w:p w:rsidR="00AD1522" w:rsidRDefault="00AD1522" w:rsidP="00051DE3">
      <w:pPr>
        <w:rPr>
          <w:szCs w:val="24"/>
        </w:rPr>
      </w:pPr>
    </w:p>
    <w:p w:rsidR="00AD1522" w:rsidRDefault="00AD1522" w:rsidP="00051DE3">
      <w:pPr>
        <w:rPr>
          <w:szCs w:val="24"/>
        </w:rPr>
      </w:pPr>
    </w:p>
    <w:p w:rsidR="00AD1522" w:rsidRDefault="00AD1522" w:rsidP="00051DE3">
      <w:pPr>
        <w:rPr>
          <w:szCs w:val="24"/>
        </w:rPr>
      </w:pPr>
    </w:p>
    <w:p w:rsidR="00AD1522" w:rsidRDefault="00AD1522" w:rsidP="00051DE3">
      <w:pPr>
        <w:rPr>
          <w:szCs w:val="24"/>
        </w:rPr>
      </w:pPr>
    </w:p>
    <w:p w:rsidR="00AD1522" w:rsidRDefault="00AD1522" w:rsidP="00051DE3">
      <w:pPr>
        <w:rPr>
          <w:szCs w:val="24"/>
        </w:rPr>
      </w:pPr>
    </w:p>
    <w:p w:rsidR="00AD1522" w:rsidRDefault="00AD1522" w:rsidP="00051DE3">
      <w:pPr>
        <w:rPr>
          <w:szCs w:val="24"/>
        </w:rPr>
      </w:pPr>
    </w:p>
    <w:p w:rsidR="00AD1522" w:rsidRDefault="00AD1522" w:rsidP="00051DE3">
      <w:pPr>
        <w:rPr>
          <w:szCs w:val="24"/>
        </w:rPr>
      </w:pPr>
    </w:p>
    <w:p w:rsidR="00AD1522" w:rsidRPr="0040621D" w:rsidRDefault="00AD1522" w:rsidP="00051DE3">
      <w:pPr>
        <w:rPr>
          <w:rFonts w:cs="Arial"/>
          <w:szCs w:val="24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99"/>
        <w:gridCol w:w="4924"/>
      </w:tblGrid>
      <w:tr w:rsidR="00C26252" w:rsidRPr="0040621D" w:rsidTr="00AC12E1">
        <w:tc>
          <w:tcPr>
            <w:tcW w:w="4999" w:type="dxa"/>
          </w:tcPr>
          <w:p w:rsidR="00C26252" w:rsidRPr="0040621D" w:rsidRDefault="00903CEF" w:rsidP="00003876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El</w:t>
            </w:r>
            <w:r w:rsidR="00C26252" w:rsidRPr="0040621D">
              <w:rPr>
                <w:rFonts w:cs="Arial"/>
                <w:szCs w:val="24"/>
              </w:rPr>
              <w:t>aboro:</w:t>
            </w:r>
          </w:p>
          <w:p w:rsidR="00AC12E1" w:rsidRPr="0040621D" w:rsidRDefault="00AC12E1" w:rsidP="00003876">
            <w:pPr>
              <w:jc w:val="both"/>
              <w:rPr>
                <w:rFonts w:cs="Arial"/>
                <w:szCs w:val="24"/>
              </w:rPr>
            </w:pPr>
          </w:p>
          <w:p w:rsidR="00AC12E1" w:rsidRPr="0040621D" w:rsidRDefault="00AC12E1" w:rsidP="00003876">
            <w:pPr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___________________________________</w:t>
            </w:r>
          </w:p>
          <w:p w:rsidR="00C26252" w:rsidRPr="0040621D" w:rsidRDefault="00AC12E1" w:rsidP="00003876">
            <w:pPr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OSCAR FERNANDO VALDES MOSQUERA</w:t>
            </w:r>
          </w:p>
          <w:p w:rsidR="00C26252" w:rsidRPr="0040621D" w:rsidRDefault="00AC12E1" w:rsidP="00003876">
            <w:pPr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lastRenderedPageBreak/>
              <w:t>LOGISTICA Y PROCESOS</w:t>
            </w:r>
          </w:p>
        </w:tc>
        <w:tc>
          <w:tcPr>
            <w:tcW w:w="4924" w:type="dxa"/>
          </w:tcPr>
          <w:p w:rsidR="00AC12E1" w:rsidRPr="0040621D" w:rsidRDefault="00AC12E1" w:rsidP="00003876">
            <w:pPr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lastRenderedPageBreak/>
              <w:t>Aprobó:</w:t>
            </w:r>
          </w:p>
          <w:p w:rsidR="00AC12E1" w:rsidRPr="0040621D" w:rsidRDefault="00AC12E1" w:rsidP="00003876">
            <w:pPr>
              <w:jc w:val="both"/>
              <w:rPr>
                <w:rFonts w:cs="Arial"/>
                <w:szCs w:val="24"/>
              </w:rPr>
            </w:pPr>
          </w:p>
          <w:p w:rsidR="00AC12E1" w:rsidRPr="0040621D" w:rsidRDefault="00AC12E1" w:rsidP="00003876">
            <w:pPr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___________________________________</w:t>
            </w:r>
          </w:p>
          <w:p w:rsidR="00AC12E1" w:rsidRPr="0040621D" w:rsidRDefault="00AC12E1" w:rsidP="00003876">
            <w:pPr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 xml:space="preserve">JAIRO ALFONSO CONTRERAS FAJARDO </w:t>
            </w:r>
          </w:p>
          <w:p w:rsidR="00AC12E1" w:rsidRPr="0040621D" w:rsidRDefault="00AC12E1" w:rsidP="00003876">
            <w:pPr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lastRenderedPageBreak/>
              <w:t>GERENTE GENERAL</w:t>
            </w:r>
          </w:p>
        </w:tc>
      </w:tr>
    </w:tbl>
    <w:p w:rsidR="00C26252" w:rsidRPr="0040621D" w:rsidRDefault="00C26252" w:rsidP="00003876">
      <w:pPr>
        <w:jc w:val="both"/>
        <w:rPr>
          <w:rFonts w:cs="Arial"/>
          <w:szCs w:val="24"/>
        </w:rPr>
      </w:pPr>
    </w:p>
    <w:p w:rsidR="001C2FC2" w:rsidRPr="0040621D" w:rsidRDefault="001C2FC2" w:rsidP="00003876">
      <w:pPr>
        <w:jc w:val="both"/>
        <w:rPr>
          <w:rFonts w:cs="Arial"/>
          <w:szCs w:val="24"/>
        </w:rPr>
      </w:pPr>
    </w:p>
    <w:p w:rsidR="001C2FC2" w:rsidRPr="0040621D" w:rsidRDefault="001C2FC2" w:rsidP="00003876">
      <w:pPr>
        <w:jc w:val="both"/>
        <w:rPr>
          <w:rFonts w:cs="Arial"/>
          <w:szCs w:val="24"/>
        </w:rPr>
      </w:pPr>
    </w:p>
    <w:sectPr w:rsidR="001C2FC2" w:rsidRPr="0040621D" w:rsidSect="005E5CB8">
      <w:headerReference w:type="default" r:id="rId8"/>
      <w:footerReference w:type="default" r:id="rId9"/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FEC" w:rsidRDefault="00215FEC" w:rsidP="00F57FFB">
      <w:r>
        <w:separator/>
      </w:r>
    </w:p>
  </w:endnote>
  <w:endnote w:type="continuationSeparator" w:id="0">
    <w:p w:rsidR="00215FEC" w:rsidRDefault="00215FEC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DE3" w:rsidRPr="00051DE3" w:rsidRDefault="00051DE3">
    <w:pPr>
      <w:pStyle w:val="Piedepgina"/>
      <w:rPr>
        <w:sz w:val="16"/>
        <w:szCs w:val="16"/>
        <w:lang w:val="es-CO"/>
      </w:rPr>
    </w:pPr>
    <w:r w:rsidRPr="00051DE3">
      <w:rPr>
        <w:sz w:val="16"/>
        <w:szCs w:val="16"/>
        <w:lang w:val="es-CO"/>
      </w:rPr>
      <w:t>COPIA CONTROLADA-TOTALGAS S.A</w:t>
    </w:r>
    <w:r>
      <w:rPr>
        <w:sz w:val="16"/>
        <w:szCs w:val="16"/>
        <w:lang w:val="es-CO"/>
      </w:rPr>
      <w:t xml:space="preserve">                                                                                                            ULTIM A REVISION </w:t>
    </w:r>
    <w:r w:rsidR="007553B0">
      <w:rPr>
        <w:sz w:val="16"/>
        <w:szCs w:val="16"/>
        <w:lang w:val="es-CO"/>
      </w:rPr>
      <w:t>12/06/14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FEC" w:rsidRDefault="00215FEC" w:rsidP="00F57FFB">
      <w:r>
        <w:separator/>
      </w:r>
    </w:p>
  </w:footnote>
  <w:footnote w:type="continuationSeparator" w:id="0">
    <w:p w:rsidR="00215FEC" w:rsidRDefault="00215FEC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552"/>
      <w:gridCol w:w="4394"/>
      <w:gridCol w:w="851"/>
      <w:gridCol w:w="1134"/>
      <w:gridCol w:w="992"/>
    </w:tblGrid>
    <w:tr w:rsidR="00240457" w:rsidTr="00580F46">
      <w:trPr>
        <w:trHeight w:val="227"/>
      </w:trPr>
      <w:tc>
        <w:tcPr>
          <w:tcW w:w="2552" w:type="dxa"/>
          <w:vMerge w:val="restart"/>
          <w:vAlign w:val="center"/>
        </w:tcPr>
        <w:p w:rsidR="00240457" w:rsidRPr="003150AD" w:rsidRDefault="00FB22BB" w:rsidP="0040621D">
          <w:pPr>
            <w:pStyle w:val="Encabezado"/>
            <w:rPr>
              <w:b/>
              <w:spacing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AA043A3" wp14:editId="014FA0E8">
                <wp:extent cx="1400783" cy="492335"/>
                <wp:effectExtent l="0" t="0" r="0" b="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22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580F46" w:rsidRDefault="00580F46" w:rsidP="0040621D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>
            <w:rPr>
              <w:rFonts w:ascii="Tw Cen MT" w:hAnsi="Tw Cen MT"/>
              <w:color w:val="4F6228" w:themeColor="accent3" w:themeShade="80"/>
            </w:rPr>
            <w:t xml:space="preserve">SISTEMA DE GESTION </w:t>
          </w:r>
          <w:r w:rsidR="00145178">
            <w:rPr>
              <w:rFonts w:ascii="Tw Cen MT" w:hAnsi="Tw Cen MT"/>
              <w:color w:val="4F6228" w:themeColor="accent3" w:themeShade="80"/>
            </w:rPr>
            <w:t xml:space="preserve">ORGANIZACIONAL </w:t>
          </w:r>
        </w:p>
        <w:p w:rsidR="00240457" w:rsidRPr="005E5CB8" w:rsidRDefault="00240457" w:rsidP="0040621D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851" w:type="dxa"/>
          <w:vMerge w:val="restart"/>
          <w:vAlign w:val="center"/>
        </w:tcPr>
        <w:p w:rsidR="00240457" w:rsidRPr="00580F46" w:rsidRDefault="00CB4A9E" w:rsidP="00330387">
          <w:pPr>
            <w:jc w:val="center"/>
            <w:rPr>
              <w:sz w:val="22"/>
              <w:szCs w:val="22"/>
            </w:rPr>
          </w:pPr>
          <w:r w:rsidRPr="00580F46">
            <w:rPr>
              <w:sz w:val="22"/>
              <w:szCs w:val="22"/>
            </w:rPr>
            <w:fldChar w:fldCharType="begin"/>
          </w:r>
          <w:r w:rsidRPr="00580F46">
            <w:rPr>
              <w:sz w:val="22"/>
              <w:szCs w:val="22"/>
            </w:rPr>
            <w:instrText xml:space="preserve"> PAGE   \* MERGEFORMAT </w:instrText>
          </w:r>
          <w:r w:rsidRPr="00580F46">
            <w:rPr>
              <w:sz w:val="22"/>
              <w:szCs w:val="22"/>
            </w:rPr>
            <w:fldChar w:fldCharType="separate"/>
          </w:r>
          <w:r w:rsidR="0011236F">
            <w:rPr>
              <w:noProof/>
              <w:sz w:val="22"/>
              <w:szCs w:val="22"/>
            </w:rPr>
            <w:t>5</w:t>
          </w:r>
          <w:r w:rsidRPr="00580F46">
            <w:rPr>
              <w:noProof/>
              <w:sz w:val="22"/>
              <w:szCs w:val="22"/>
            </w:rPr>
            <w:fldChar w:fldCharType="end"/>
          </w:r>
          <w:r w:rsidR="00240457" w:rsidRPr="00580F46">
            <w:rPr>
              <w:sz w:val="22"/>
              <w:szCs w:val="22"/>
            </w:rPr>
            <w:t xml:space="preserve"> de 3</w:t>
          </w:r>
        </w:p>
      </w:tc>
      <w:tc>
        <w:tcPr>
          <w:tcW w:w="2126" w:type="dxa"/>
          <w:gridSpan w:val="2"/>
          <w:shd w:val="clear" w:color="auto" w:fill="74B230"/>
          <w:vAlign w:val="center"/>
        </w:tcPr>
        <w:p w:rsidR="00240457" w:rsidRPr="0011185F" w:rsidRDefault="00240457" w:rsidP="00EE4B72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DC</w:t>
          </w:r>
          <w:r w:rsidRPr="004729CA">
            <w:rPr>
              <w:sz w:val="16"/>
            </w:rPr>
            <w:t>-</w:t>
          </w:r>
          <w:r w:rsidR="00EE4B72">
            <w:rPr>
              <w:sz w:val="16"/>
            </w:rPr>
            <w:t>NOP-</w:t>
          </w:r>
          <w:r w:rsidRPr="004729CA">
            <w:rPr>
              <w:sz w:val="16"/>
            </w:rPr>
            <w:t>0</w:t>
          </w:r>
          <w:r w:rsidR="00EE4B72">
            <w:rPr>
              <w:sz w:val="16"/>
            </w:rPr>
            <w:t>01</w:t>
          </w:r>
        </w:p>
      </w:tc>
    </w:tr>
    <w:tr w:rsidR="00240457" w:rsidTr="00580F46">
      <w:trPr>
        <w:trHeight w:val="227"/>
      </w:trPr>
      <w:tc>
        <w:tcPr>
          <w:tcW w:w="2552" w:type="dxa"/>
          <w:vMerge/>
        </w:tcPr>
        <w:p w:rsidR="00240457" w:rsidRDefault="00240457" w:rsidP="0040621D">
          <w:pPr>
            <w:pStyle w:val="Encabezado"/>
          </w:pPr>
        </w:p>
      </w:tc>
      <w:tc>
        <w:tcPr>
          <w:tcW w:w="4394" w:type="dxa"/>
          <w:vMerge/>
        </w:tcPr>
        <w:p w:rsidR="00240457" w:rsidRDefault="00240457" w:rsidP="0040621D">
          <w:pPr>
            <w:pStyle w:val="Encabezado"/>
          </w:pPr>
        </w:p>
      </w:tc>
      <w:tc>
        <w:tcPr>
          <w:tcW w:w="851" w:type="dxa"/>
          <w:vMerge/>
        </w:tcPr>
        <w:p w:rsidR="00240457" w:rsidRDefault="00240457" w:rsidP="006463B4">
          <w:pPr>
            <w:pStyle w:val="Encabezado"/>
            <w:jc w:val="center"/>
          </w:pPr>
        </w:p>
      </w:tc>
      <w:tc>
        <w:tcPr>
          <w:tcW w:w="1134" w:type="dxa"/>
          <w:shd w:val="clear" w:color="auto" w:fill="92D050"/>
          <w:vAlign w:val="center"/>
        </w:tcPr>
        <w:p w:rsidR="00240457" w:rsidRPr="003F2183" w:rsidRDefault="00240457" w:rsidP="006463B4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3F2183">
            <w:rPr>
              <w:b/>
              <w:color w:val="FFFFFF" w:themeColor="background1"/>
              <w:sz w:val="14"/>
              <w:szCs w:val="18"/>
            </w:rPr>
            <w:t>VERSIÓN:</w:t>
          </w:r>
        </w:p>
      </w:tc>
      <w:tc>
        <w:tcPr>
          <w:tcW w:w="992" w:type="dxa"/>
          <w:vAlign w:val="center"/>
        </w:tcPr>
        <w:p w:rsidR="00240457" w:rsidRPr="004729CA" w:rsidRDefault="00580F46" w:rsidP="0040621D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003</w:t>
          </w:r>
        </w:p>
      </w:tc>
    </w:tr>
    <w:tr w:rsidR="00240457" w:rsidTr="00580F46">
      <w:trPr>
        <w:trHeight w:val="283"/>
      </w:trPr>
      <w:tc>
        <w:tcPr>
          <w:tcW w:w="2552" w:type="dxa"/>
          <w:vMerge/>
        </w:tcPr>
        <w:p w:rsidR="00240457" w:rsidRDefault="00240457" w:rsidP="0040621D">
          <w:pPr>
            <w:pStyle w:val="Encabezado"/>
          </w:pPr>
        </w:p>
      </w:tc>
      <w:tc>
        <w:tcPr>
          <w:tcW w:w="4394" w:type="dxa"/>
          <w:vAlign w:val="center"/>
        </w:tcPr>
        <w:p w:rsidR="00240457" w:rsidRDefault="00145178" w:rsidP="0040621D">
          <w:pPr>
            <w:pStyle w:val="Encabezado"/>
            <w:jc w:val="center"/>
            <w:rPr>
              <w:b/>
              <w:color w:val="4F6228" w:themeColor="accent3" w:themeShade="80"/>
              <w:sz w:val="16"/>
            </w:rPr>
          </w:pPr>
          <w:r>
            <w:rPr>
              <w:b/>
              <w:color w:val="4F6228" w:themeColor="accent3" w:themeShade="80"/>
              <w:sz w:val="16"/>
            </w:rPr>
            <w:t>PERFIL DE CARGO</w:t>
          </w:r>
          <w:r w:rsidR="00240457">
            <w:rPr>
              <w:b/>
              <w:color w:val="4F6228" w:themeColor="accent3" w:themeShade="80"/>
              <w:sz w:val="16"/>
            </w:rPr>
            <w:t xml:space="preserve"> Y FUNCIONES</w:t>
          </w:r>
        </w:p>
        <w:p w:rsidR="00145178" w:rsidRPr="005E5CB8" w:rsidRDefault="00145178" w:rsidP="00EE4B72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16"/>
            </w:rPr>
            <w:t xml:space="preserve">ASISTENCIA DE GERENCIA </w:t>
          </w:r>
        </w:p>
      </w:tc>
      <w:tc>
        <w:tcPr>
          <w:tcW w:w="851" w:type="dxa"/>
          <w:vMerge/>
        </w:tcPr>
        <w:p w:rsidR="00240457" w:rsidRDefault="00240457" w:rsidP="0040621D">
          <w:pPr>
            <w:pStyle w:val="Encabezado"/>
          </w:pPr>
        </w:p>
      </w:tc>
      <w:tc>
        <w:tcPr>
          <w:tcW w:w="1134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240457" w:rsidRDefault="00240457" w:rsidP="003F2183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3F2183">
            <w:rPr>
              <w:b/>
              <w:color w:val="FFFFFF" w:themeColor="background1"/>
              <w:sz w:val="14"/>
              <w:szCs w:val="18"/>
            </w:rPr>
            <w:t xml:space="preserve"> FECHA:</w:t>
          </w:r>
        </w:p>
        <w:p w:rsidR="00580F46" w:rsidRPr="003F2183" w:rsidRDefault="00580F46" w:rsidP="003F2183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>
            <w:rPr>
              <w:b/>
              <w:color w:val="FFFFFF" w:themeColor="background1"/>
              <w:sz w:val="14"/>
              <w:szCs w:val="18"/>
            </w:rPr>
            <w:t>MODIFICACIÓN</w:t>
          </w:r>
        </w:p>
      </w:tc>
      <w:tc>
        <w:tcPr>
          <w:tcW w:w="992" w:type="dxa"/>
          <w:tcMar>
            <w:left w:w="28" w:type="dxa"/>
            <w:right w:w="28" w:type="dxa"/>
          </w:tcMar>
          <w:vAlign w:val="center"/>
        </w:tcPr>
        <w:p w:rsidR="00240457" w:rsidRDefault="00240457" w:rsidP="0040621D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</w:t>
          </w:r>
          <w:r w:rsidR="00580F46">
            <w:rPr>
              <w:sz w:val="16"/>
            </w:rPr>
            <w:t>8</w:t>
          </w:r>
          <w:r>
            <w:rPr>
              <w:sz w:val="16"/>
            </w:rPr>
            <w:t>/05/2012</w:t>
          </w:r>
        </w:p>
        <w:p w:rsidR="00580F46" w:rsidRPr="004729CA" w:rsidRDefault="00AD1522" w:rsidP="0040621D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06/06/</w:t>
          </w:r>
          <w:r w:rsidR="00580F46">
            <w:rPr>
              <w:sz w:val="16"/>
            </w:rPr>
            <w:t>2014</w:t>
          </w:r>
        </w:p>
      </w:tc>
    </w:tr>
  </w:tbl>
  <w:p w:rsidR="00240457" w:rsidRDefault="002404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3A52E3BE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0834CCD"/>
    <w:multiLevelType w:val="hybridMultilevel"/>
    <w:tmpl w:val="358A48F6"/>
    <w:lvl w:ilvl="0" w:tplc="9D8EFDF4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634D6"/>
    <w:multiLevelType w:val="hybridMultilevel"/>
    <w:tmpl w:val="EB7EE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1D3E22"/>
    <w:multiLevelType w:val="hybridMultilevel"/>
    <w:tmpl w:val="21C84D6A"/>
    <w:lvl w:ilvl="0" w:tplc="502C321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81E8A"/>
    <w:multiLevelType w:val="hybridMultilevel"/>
    <w:tmpl w:val="23BA231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7757E0"/>
    <w:multiLevelType w:val="hybridMultilevel"/>
    <w:tmpl w:val="FD8C9C20"/>
    <w:lvl w:ilvl="0" w:tplc="BBD20BF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7ECF10D7"/>
    <w:multiLevelType w:val="hybridMultilevel"/>
    <w:tmpl w:val="463CF9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11"/>
  </w:num>
  <w:num w:numId="10">
    <w:abstractNumId w:val="10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B8"/>
    <w:rsid w:val="00003876"/>
    <w:rsid w:val="00032BB3"/>
    <w:rsid w:val="00041318"/>
    <w:rsid w:val="00051DE3"/>
    <w:rsid w:val="000555B0"/>
    <w:rsid w:val="00057D76"/>
    <w:rsid w:val="000608D0"/>
    <w:rsid w:val="00062425"/>
    <w:rsid w:val="00062841"/>
    <w:rsid w:val="00075F2F"/>
    <w:rsid w:val="000813A1"/>
    <w:rsid w:val="000951A0"/>
    <w:rsid w:val="000A4C6A"/>
    <w:rsid w:val="000B13C3"/>
    <w:rsid w:val="000E46A1"/>
    <w:rsid w:val="000E7206"/>
    <w:rsid w:val="0011042C"/>
    <w:rsid w:val="0011236F"/>
    <w:rsid w:val="0012320D"/>
    <w:rsid w:val="00133AC2"/>
    <w:rsid w:val="00135143"/>
    <w:rsid w:val="00145178"/>
    <w:rsid w:val="00150E39"/>
    <w:rsid w:val="00161BD8"/>
    <w:rsid w:val="00162B34"/>
    <w:rsid w:val="0017653E"/>
    <w:rsid w:val="00190066"/>
    <w:rsid w:val="00192497"/>
    <w:rsid w:val="00195033"/>
    <w:rsid w:val="001B078F"/>
    <w:rsid w:val="001B5C52"/>
    <w:rsid w:val="001C2FC2"/>
    <w:rsid w:val="001D21D1"/>
    <w:rsid w:val="00215FEC"/>
    <w:rsid w:val="00221C37"/>
    <w:rsid w:val="00240457"/>
    <w:rsid w:val="00244E8B"/>
    <w:rsid w:val="0025437E"/>
    <w:rsid w:val="0026480E"/>
    <w:rsid w:val="0027203C"/>
    <w:rsid w:val="00286738"/>
    <w:rsid w:val="0029460A"/>
    <w:rsid w:val="002952E6"/>
    <w:rsid w:val="002B6413"/>
    <w:rsid w:val="002C1026"/>
    <w:rsid w:val="002F7F94"/>
    <w:rsid w:val="00312079"/>
    <w:rsid w:val="00330387"/>
    <w:rsid w:val="00357808"/>
    <w:rsid w:val="0036528F"/>
    <w:rsid w:val="00377F85"/>
    <w:rsid w:val="00393A48"/>
    <w:rsid w:val="003A1381"/>
    <w:rsid w:val="003F1A4E"/>
    <w:rsid w:val="003F2183"/>
    <w:rsid w:val="003F7B0B"/>
    <w:rsid w:val="0040621D"/>
    <w:rsid w:val="00431A82"/>
    <w:rsid w:val="00470AC9"/>
    <w:rsid w:val="00471D72"/>
    <w:rsid w:val="004A0A1E"/>
    <w:rsid w:val="004B7FB3"/>
    <w:rsid w:val="004C1CE5"/>
    <w:rsid w:val="004E61E8"/>
    <w:rsid w:val="004F7226"/>
    <w:rsid w:val="00502A9A"/>
    <w:rsid w:val="00514EE9"/>
    <w:rsid w:val="00516DFA"/>
    <w:rsid w:val="00531688"/>
    <w:rsid w:val="005433E0"/>
    <w:rsid w:val="00546801"/>
    <w:rsid w:val="00547D0B"/>
    <w:rsid w:val="00562CB5"/>
    <w:rsid w:val="00580F46"/>
    <w:rsid w:val="00585D94"/>
    <w:rsid w:val="005979D9"/>
    <w:rsid w:val="005B4A19"/>
    <w:rsid w:val="005B7B74"/>
    <w:rsid w:val="005C02A6"/>
    <w:rsid w:val="005D3EC4"/>
    <w:rsid w:val="005E1AEE"/>
    <w:rsid w:val="005E5CB8"/>
    <w:rsid w:val="00613073"/>
    <w:rsid w:val="0062725A"/>
    <w:rsid w:val="006463B4"/>
    <w:rsid w:val="00657967"/>
    <w:rsid w:val="00673248"/>
    <w:rsid w:val="00684AA1"/>
    <w:rsid w:val="006976AF"/>
    <w:rsid w:val="006C2934"/>
    <w:rsid w:val="006F5864"/>
    <w:rsid w:val="006F715A"/>
    <w:rsid w:val="00742D32"/>
    <w:rsid w:val="007553B0"/>
    <w:rsid w:val="0075606E"/>
    <w:rsid w:val="00786254"/>
    <w:rsid w:val="007952E8"/>
    <w:rsid w:val="007D39B6"/>
    <w:rsid w:val="007D6B9F"/>
    <w:rsid w:val="007E432A"/>
    <w:rsid w:val="007F1F86"/>
    <w:rsid w:val="008071BC"/>
    <w:rsid w:val="00807B17"/>
    <w:rsid w:val="00821B0E"/>
    <w:rsid w:val="0084706A"/>
    <w:rsid w:val="00863A89"/>
    <w:rsid w:val="00870B53"/>
    <w:rsid w:val="008821FE"/>
    <w:rsid w:val="008A49BF"/>
    <w:rsid w:val="008C2539"/>
    <w:rsid w:val="008D4BD9"/>
    <w:rsid w:val="008E5BD0"/>
    <w:rsid w:val="00902137"/>
    <w:rsid w:val="00903CEF"/>
    <w:rsid w:val="009273D2"/>
    <w:rsid w:val="0093712A"/>
    <w:rsid w:val="00940471"/>
    <w:rsid w:val="0094225A"/>
    <w:rsid w:val="00947948"/>
    <w:rsid w:val="00953A72"/>
    <w:rsid w:val="009678CE"/>
    <w:rsid w:val="00977BBC"/>
    <w:rsid w:val="00981922"/>
    <w:rsid w:val="009F1F5D"/>
    <w:rsid w:val="00A10B4F"/>
    <w:rsid w:val="00A224C7"/>
    <w:rsid w:val="00A27FE6"/>
    <w:rsid w:val="00A50869"/>
    <w:rsid w:val="00A51E6E"/>
    <w:rsid w:val="00A53B2D"/>
    <w:rsid w:val="00A61AAD"/>
    <w:rsid w:val="00A73856"/>
    <w:rsid w:val="00A86EF2"/>
    <w:rsid w:val="00A939F2"/>
    <w:rsid w:val="00A93C13"/>
    <w:rsid w:val="00AA47B7"/>
    <w:rsid w:val="00AB7AD8"/>
    <w:rsid w:val="00AC12E1"/>
    <w:rsid w:val="00AD1522"/>
    <w:rsid w:val="00AE3092"/>
    <w:rsid w:val="00B11AF0"/>
    <w:rsid w:val="00B2415E"/>
    <w:rsid w:val="00B25B9C"/>
    <w:rsid w:val="00B2740E"/>
    <w:rsid w:val="00B328F4"/>
    <w:rsid w:val="00B47B1E"/>
    <w:rsid w:val="00B546AB"/>
    <w:rsid w:val="00B85601"/>
    <w:rsid w:val="00B85AF2"/>
    <w:rsid w:val="00B90DCD"/>
    <w:rsid w:val="00BA689F"/>
    <w:rsid w:val="00BA7E09"/>
    <w:rsid w:val="00BC0B0E"/>
    <w:rsid w:val="00BE10BE"/>
    <w:rsid w:val="00BF2262"/>
    <w:rsid w:val="00BF6071"/>
    <w:rsid w:val="00C00851"/>
    <w:rsid w:val="00C12563"/>
    <w:rsid w:val="00C13335"/>
    <w:rsid w:val="00C15A54"/>
    <w:rsid w:val="00C26252"/>
    <w:rsid w:val="00C31D34"/>
    <w:rsid w:val="00C66CDB"/>
    <w:rsid w:val="00C9013F"/>
    <w:rsid w:val="00CA3FFE"/>
    <w:rsid w:val="00CB4A9E"/>
    <w:rsid w:val="00CE1217"/>
    <w:rsid w:val="00CE32FF"/>
    <w:rsid w:val="00D05877"/>
    <w:rsid w:val="00D06EBA"/>
    <w:rsid w:val="00D143D7"/>
    <w:rsid w:val="00D17771"/>
    <w:rsid w:val="00D21C76"/>
    <w:rsid w:val="00D2370C"/>
    <w:rsid w:val="00D75938"/>
    <w:rsid w:val="00DB506C"/>
    <w:rsid w:val="00DE6F3B"/>
    <w:rsid w:val="00E13D3E"/>
    <w:rsid w:val="00E26EFE"/>
    <w:rsid w:val="00E30FB5"/>
    <w:rsid w:val="00E35C33"/>
    <w:rsid w:val="00E40081"/>
    <w:rsid w:val="00E52636"/>
    <w:rsid w:val="00E54584"/>
    <w:rsid w:val="00E553F6"/>
    <w:rsid w:val="00E743EE"/>
    <w:rsid w:val="00E86E4B"/>
    <w:rsid w:val="00EA53BB"/>
    <w:rsid w:val="00EC6548"/>
    <w:rsid w:val="00ED7108"/>
    <w:rsid w:val="00EE4B72"/>
    <w:rsid w:val="00EF72EE"/>
    <w:rsid w:val="00F17FC9"/>
    <w:rsid w:val="00F55A3D"/>
    <w:rsid w:val="00F57FFB"/>
    <w:rsid w:val="00F75A12"/>
    <w:rsid w:val="00F90B38"/>
    <w:rsid w:val="00F93DDA"/>
    <w:rsid w:val="00FB22BB"/>
    <w:rsid w:val="00FC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07500C5-7553-43A8-A18B-22FFE19D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A561-0D3D-4A90-BD35-F6EA11C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1008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TotolGas</dc:creator>
  <cp:lastModifiedBy>Gretty</cp:lastModifiedBy>
  <cp:revision>7</cp:revision>
  <cp:lastPrinted>2012-02-06T20:54:00Z</cp:lastPrinted>
  <dcterms:created xsi:type="dcterms:W3CDTF">2014-04-15T22:12:00Z</dcterms:created>
  <dcterms:modified xsi:type="dcterms:W3CDTF">2014-06-12T05:43:00Z</dcterms:modified>
</cp:coreProperties>
</file>